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C16CA5" w14:textId="37B1E866" w:rsidR="00EC41B6" w:rsidRPr="00EC41B6" w:rsidRDefault="00691285" w:rsidP="00F21532">
      <w:pPr>
        <w:shd w:val="clear" w:color="auto" w:fill="FFFFFF"/>
        <w:spacing w:before="120"/>
        <w:jc w:val="center"/>
        <w:rPr>
          <w:rFonts w:ascii="Arial" w:hAnsi="Arial" w:cs="Arial"/>
          <w:b/>
          <w:bCs/>
          <w:color w:val="000000"/>
          <w:sz w:val="26"/>
          <w:szCs w:val="26"/>
        </w:rPr>
      </w:pPr>
      <w:r>
        <w:rPr>
          <w:rFonts w:ascii="Arial" w:hAnsi="Arial"/>
          <w:b/>
          <w:color w:val="000000"/>
          <w:sz w:val="26"/>
        </w:rPr>
        <w:t>Trelleborg och Agricolus slår samman sin högteknologiska kompetens för att förbättra precisions</w:t>
      </w:r>
      <w:r w:rsidR="00420C5A">
        <w:rPr>
          <w:rFonts w:ascii="Arial" w:hAnsi="Arial"/>
          <w:b/>
          <w:color w:val="000000"/>
          <w:sz w:val="26"/>
        </w:rPr>
        <w:t>lantbruket</w:t>
      </w:r>
    </w:p>
    <w:p w14:paraId="4BF93330" w14:textId="3EE66067" w:rsidR="00EC41B6" w:rsidRPr="006E007E" w:rsidRDefault="00EC41B6" w:rsidP="00F21532">
      <w:pPr>
        <w:pStyle w:val="CommentText"/>
        <w:spacing w:before="120" w:after="0" w:line="360" w:lineRule="auto"/>
        <w:jc w:val="both"/>
        <w:rPr>
          <w:rFonts w:ascii="Arial" w:hAnsi="Arial" w:cs="Arial"/>
          <w:sz w:val="22"/>
          <w:szCs w:val="22"/>
        </w:rPr>
      </w:pPr>
      <w:r>
        <w:rPr>
          <w:rFonts w:ascii="Arial" w:hAnsi="Arial"/>
          <w:sz w:val="22"/>
        </w:rPr>
        <w:t xml:space="preserve">Trelleborg lanserar tillsammans med Agricolus en ny integrerad plattform för digitala lösningar för intelligent och hållbart </w:t>
      </w:r>
      <w:r w:rsidR="00420C5A">
        <w:rPr>
          <w:rFonts w:ascii="Arial" w:hAnsi="Arial"/>
          <w:sz w:val="22"/>
        </w:rPr>
        <w:t>lantbruk</w:t>
      </w:r>
      <w:r>
        <w:rPr>
          <w:rFonts w:ascii="Arial" w:hAnsi="Arial"/>
          <w:sz w:val="22"/>
        </w:rPr>
        <w:t xml:space="preserve">. Den gemensamma plattformen ger </w:t>
      </w:r>
      <w:r w:rsidR="00420C5A">
        <w:rPr>
          <w:rFonts w:ascii="Arial" w:hAnsi="Arial"/>
          <w:sz w:val="22"/>
        </w:rPr>
        <w:t>lantbrukare</w:t>
      </w:r>
      <w:r>
        <w:rPr>
          <w:rFonts w:ascii="Arial" w:hAnsi="Arial"/>
          <w:sz w:val="22"/>
        </w:rPr>
        <w:t xml:space="preserve"> tillgång till ytterligare viktig information som de kan använda för att öka avkastningen och optimera </w:t>
      </w:r>
      <w:r w:rsidR="00420C5A">
        <w:rPr>
          <w:rFonts w:ascii="Arial" w:hAnsi="Arial"/>
          <w:sz w:val="22"/>
        </w:rPr>
        <w:t>lantbruks</w:t>
      </w:r>
      <w:r>
        <w:rPr>
          <w:rFonts w:ascii="Arial" w:hAnsi="Arial"/>
          <w:sz w:val="22"/>
        </w:rPr>
        <w:t>verksamheten via en webbplats och en mobilapplikation. </w:t>
      </w:r>
    </w:p>
    <w:p w14:paraId="1B3A297B" w14:textId="34ED0A3D" w:rsidR="00EC41B6" w:rsidRPr="00EC41B6" w:rsidRDefault="00845417" w:rsidP="00F21532">
      <w:pPr>
        <w:pStyle w:val="CommentText"/>
        <w:spacing w:before="120" w:after="0" w:line="360" w:lineRule="auto"/>
        <w:jc w:val="both"/>
        <w:rPr>
          <w:rFonts w:ascii="Arial" w:hAnsi="Arial" w:cs="Arial"/>
          <w:sz w:val="22"/>
          <w:szCs w:val="22"/>
        </w:rPr>
      </w:pPr>
      <w:r>
        <w:rPr>
          <w:rFonts w:ascii="Arial" w:hAnsi="Arial"/>
          <w:sz w:val="22"/>
        </w:rPr>
        <w:t xml:space="preserve">Genom att kombinera fördelarna med kontrollsystemet för lufttryck, TLC+, med de specialiserade egenskaperna och tjänsterna som Agricolus plattform erbjuder, kan användaren förbättra den </w:t>
      </w:r>
      <w:r w:rsidRPr="00E7552A">
        <w:rPr>
          <w:rFonts w:ascii="Arial" w:hAnsi="Arial"/>
          <w:sz w:val="22"/>
        </w:rPr>
        <w:t xml:space="preserve">agronomiska </w:t>
      </w:r>
      <w:r w:rsidR="00E7552A">
        <w:rPr>
          <w:rFonts w:ascii="Arial" w:hAnsi="Arial"/>
          <w:sz w:val="22"/>
        </w:rPr>
        <w:t>skötseln</w:t>
      </w:r>
      <w:r>
        <w:rPr>
          <w:rFonts w:ascii="Arial" w:hAnsi="Arial"/>
          <w:sz w:val="22"/>
        </w:rPr>
        <w:t xml:space="preserve"> på sin gård genom att arbeta på ett mer hållbart sätt. Användarna kan utnyttja prognosmodeller, övervakning av grödor med geolokalisering, fjärrobservation samt bearbetning av satellitbilder för att övervaka grödans hälsa samt förebygga skadedjur och sjukdomar och minska de rörliga kostnaderna med över 20 procent genom att använda rätt lufttryck i däcken. </w:t>
      </w:r>
    </w:p>
    <w:p w14:paraId="7B6E649B" w14:textId="48325674" w:rsidR="007A1913" w:rsidRPr="00F21532" w:rsidRDefault="00A67087" w:rsidP="00F21532">
      <w:pPr>
        <w:pStyle w:val="CommentText"/>
        <w:spacing w:before="120" w:after="0" w:line="360" w:lineRule="auto"/>
        <w:jc w:val="both"/>
        <w:rPr>
          <w:rFonts w:ascii="Arial" w:hAnsi="Arial" w:cs="Arial"/>
          <w:sz w:val="22"/>
          <w:szCs w:val="22"/>
        </w:rPr>
      </w:pPr>
      <w:r>
        <w:rPr>
          <w:rFonts w:ascii="Arial" w:hAnsi="Arial"/>
          <w:color w:val="000000" w:themeColor="text1"/>
          <w:sz w:val="22"/>
        </w:rPr>
        <w:t xml:space="preserve">Paolo Pompei, affärsområdeschef </w:t>
      </w:r>
      <w:r w:rsidR="00FC7E4B">
        <w:rPr>
          <w:rFonts w:ascii="Arial" w:hAnsi="Arial"/>
          <w:color w:val="000000" w:themeColor="text1"/>
          <w:sz w:val="22"/>
        </w:rPr>
        <w:t>på</w:t>
      </w:r>
      <w:r>
        <w:rPr>
          <w:rFonts w:ascii="Arial" w:hAnsi="Arial"/>
          <w:color w:val="000000" w:themeColor="text1"/>
          <w:sz w:val="22"/>
        </w:rPr>
        <w:t xml:space="preserve"> Trelleborg Wheel Systems, säger:</w:t>
      </w:r>
      <w:r>
        <w:rPr>
          <w:rFonts w:ascii="Arial" w:hAnsi="Arial"/>
          <w:sz w:val="22"/>
        </w:rPr>
        <w:t xml:space="preserve"> ”</w:t>
      </w:r>
      <w:r>
        <w:rPr>
          <w:rFonts w:ascii="Arial" w:hAnsi="Arial"/>
          <w:color w:val="000000" w:themeColor="text1"/>
          <w:sz w:val="22"/>
        </w:rPr>
        <w:t xml:space="preserve">Som företag är vi mycket glada över att leda </w:t>
      </w:r>
      <w:r w:rsidR="00420C5A">
        <w:rPr>
          <w:rFonts w:ascii="Arial" w:hAnsi="Arial"/>
          <w:color w:val="000000" w:themeColor="text1"/>
          <w:sz w:val="22"/>
        </w:rPr>
        <w:t>lantbrukets</w:t>
      </w:r>
      <w:r>
        <w:rPr>
          <w:rFonts w:ascii="Arial" w:hAnsi="Arial"/>
          <w:color w:val="000000" w:themeColor="text1"/>
          <w:sz w:val="22"/>
        </w:rPr>
        <w:t xml:space="preserve"> framtid. Vi tror att vi genom att skapa denna integrerade plattform med Agricolus kan inspirera fler </w:t>
      </w:r>
      <w:r w:rsidR="00420C5A">
        <w:rPr>
          <w:rFonts w:ascii="Arial" w:hAnsi="Arial"/>
          <w:color w:val="000000" w:themeColor="text1"/>
          <w:sz w:val="22"/>
        </w:rPr>
        <w:t>lantbrukare</w:t>
      </w:r>
      <w:r>
        <w:rPr>
          <w:rFonts w:ascii="Arial" w:hAnsi="Arial"/>
          <w:color w:val="000000" w:themeColor="text1"/>
          <w:sz w:val="22"/>
        </w:rPr>
        <w:t xml:space="preserve"> att använda teknologiska innovationer som hävkraft för att förbättra sin verksamhet. Samarbetet med de mest lovande utvecklarna och uppstartsföretagen ger oss möjlighet att förse </w:t>
      </w:r>
      <w:r w:rsidR="00420C5A">
        <w:rPr>
          <w:rFonts w:ascii="Arial" w:hAnsi="Arial"/>
          <w:color w:val="000000" w:themeColor="text1"/>
          <w:sz w:val="22"/>
        </w:rPr>
        <w:t>lantbrukarna</w:t>
      </w:r>
      <w:r>
        <w:rPr>
          <w:rFonts w:ascii="Arial" w:hAnsi="Arial"/>
          <w:color w:val="000000" w:themeColor="text1"/>
          <w:sz w:val="22"/>
        </w:rPr>
        <w:t xml:space="preserve"> med de intelligentaste digitala lösningarna för mer hållbart precisions</w:t>
      </w:r>
      <w:r w:rsidR="00420C5A">
        <w:rPr>
          <w:rFonts w:ascii="Arial" w:hAnsi="Arial"/>
          <w:color w:val="000000" w:themeColor="text1"/>
          <w:sz w:val="22"/>
        </w:rPr>
        <w:t>lantbruk</w:t>
      </w:r>
      <w:r>
        <w:rPr>
          <w:rFonts w:ascii="Arial" w:hAnsi="Arial"/>
          <w:color w:val="000000" w:themeColor="text1"/>
          <w:sz w:val="22"/>
        </w:rPr>
        <w:t xml:space="preserve">.” </w:t>
      </w:r>
    </w:p>
    <w:p w14:paraId="42CCAFB9" w14:textId="54DC597C" w:rsidR="00337D47" w:rsidRDefault="00EC41B6" w:rsidP="00F21532">
      <w:pPr>
        <w:pStyle w:val="CommentText"/>
        <w:spacing w:before="120" w:after="0" w:line="360" w:lineRule="auto"/>
        <w:jc w:val="both"/>
        <w:rPr>
          <w:rFonts w:ascii="Arial" w:hAnsi="Arial" w:cs="Arial"/>
          <w:sz w:val="22"/>
          <w:szCs w:val="22"/>
        </w:rPr>
      </w:pPr>
      <w:r>
        <w:rPr>
          <w:rFonts w:ascii="Arial" w:hAnsi="Arial"/>
          <w:sz w:val="22"/>
        </w:rPr>
        <w:t xml:space="preserve">Andrea Cruciani, CEO för Agricolus, lägger till: ”Den nya integrerade plattformen bekräftar och stärker vårt strategiska partnerskap med Trelleborg. Vårt samarbete är resultatet av en delad vision för </w:t>
      </w:r>
      <w:r w:rsidR="00420C5A">
        <w:rPr>
          <w:rFonts w:ascii="Arial" w:hAnsi="Arial"/>
          <w:sz w:val="22"/>
        </w:rPr>
        <w:t>lantbrukets</w:t>
      </w:r>
      <w:r>
        <w:rPr>
          <w:rFonts w:ascii="Arial" w:hAnsi="Arial"/>
          <w:sz w:val="22"/>
        </w:rPr>
        <w:t xml:space="preserve"> framtid, där hållbarhet </w:t>
      </w:r>
      <w:r w:rsidR="003B16EF">
        <w:rPr>
          <w:rFonts w:ascii="Arial" w:hAnsi="Arial"/>
          <w:sz w:val="22"/>
        </w:rPr>
        <w:t>spelar en nyckelroll</w:t>
      </w:r>
      <w:r>
        <w:rPr>
          <w:rFonts w:ascii="Arial" w:hAnsi="Arial"/>
          <w:sz w:val="22"/>
        </w:rPr>
        <w:t xml:space="preserve">. Vi vill främja den digitala transformationen i </w:t>
      </w:r>
      <w:r w:rsidR="00420C5A">
        <w:rPr>
          <w:rFonts w:ascii="Arial" w:hAnsi="Arial"/>
          <w:sz w:val="22"/>
        </w:rPr>
        <w:t>lantbruk</w:t>
      </w:r>
      <w:r>
        <w:rPr>
          <w:rFonts w:ascii="Arial" w:hAnsi="Arial"/>
          <w:sz w:val="22"/>
        </w:rPr>
        <w:t xml:space="preserve">ssektorn genom att ge </w:t>
      </w:r>
      <w:r w:rsidR="00420C5A">
        <w:rPr>
          <w:rFonts w:ascii="Arial" w:hAnsi="Arial"/>
          <w:sz w:val="22"/>
        </w:rPr>
        <w:t>lantbrukarna</w:t>
      </w:r>
      <w:r>
        <w:rPr>
          <w:rFonts w:ascii="Arial" w:hAnsi="Arial"/>
          <w:sz w:val="22"/>
        </w:rPr>
        <w:t xml:space="preserve"> användarvänlig, åtkomlig och innovativ teknik som stöder deras dagliga arbete på åkern.” </w:t>
      </w:r>
    </w:p>
    <w:p w14:paraId="1838E88C" w14:textId="77777777" w:rsidR="00C111D9" w:rsidRDefault="00B76E74" w:rsidP="006E007E">
      <w:pPr>
        <w:pStyle w:val="CommentText"/>
        <w:spacing w:before="120" w:after="0" w:line="360" w:lineRule="auto"/>
        <w:jc w:val="both"/>
        <w:rPr>
          <w:rFonts w:ascii="Arial" w:hAnsi="Arial"/>
          <w:sz w:val="22"/>
        </w:rPr>
      </w:pPr>
      <w:r>
        <w:rPr>
          <w:rFonts w:ascii="Arial" w:hAnsi="Arial"/>
          <w:sz w:val="22"/>
        </w:rPr>
        <w:t xml:space="preserve">Trelleborg och Agricolus fortsätter att förena sin expertis, sina resurser och sina tekniska lösningar enligt partnerskapsavtalet från 2019 för att stöda digitaliseringen av </w:t>
      </w:r>
      <w:r w:rsidR="00420C5A">
        <w:rPr>
          <w:rFonts w:ascii="Arial" w:hAnsi="Arial"/>
          <w:sz w:val="22"/>
        </w:rPr>
        <w:t>lantbruket</w:t>
      </w:r>
      <w:r>
        <w:rPr>
          <w:rFonts w:ascii="Arial" w:hAnsi="Arial"/>
          <w:sz w:val="22"/>
        </w:rPr>
        <w:t xml:space="preserve"> genom att bygga innovativa molnbaserade lösningar. </w:t>
      </w:r>
    </w:p>
    <w:p w14:paraId="0ACC9D51" w14:textId="7163AEE1" w:rsidR="00F10CFF" w:rsidRDefault="00B76E74" w:rsidP="006E007E">
      <w:pPr>
        <w:pStyle w:val="CommentText"/>
        <w:spacing w:before="120" w:after="0" w:line="360" w:lineRule="auto"/>
        <w:jc w:val="both"/>
        <w:rPr>
          <w:rFonts w:ascii="Arial" w:hAnsi="Arial" w:cs="Arial"/>
          <w:sz w:val="22"/>
          <w:szCs w:val="22"/>
        </w:rPr>
      </w:pPr>
      <w:r>
        <w:rPr>
          <w:rFonts w:ascii="Arial" w:hAnsi="Arial"/>
          <w:sz w:val="22"/>
        </w:rPr>
        <w:t xml:space="preserve">Agricolus är ett innovativt uppstartsföretag som utvecklar lösningar för digitalt </w:t>
      </w:r>
      <w:r w:rsidR="00420C5A">
        <w:rPr>
          <w:rFonts w:ascii="Arial" w:hAnsi="Arial"/>
          <w:sz w:val="22"/>
        </w:rPr>
        <w:t>lantbruk</w:t>
      </w:r>
      <w:r>
        <w:rPr>
          <w:rFonts w:ascii="Arial" w:hAnsi="Arial"/>
          <w:sz w:val="22"/>
        </w:rPr>
        <w:t xml:space="preserve">. Företaget grundades 2017 i Perugia i Umbrien – Italiens ”gröna hjärta” – och strävar efter att hjälpa </w:t>
      </w:r>
      <w:r w:rsidR="00420C5A">
        <w:rPr>
          <w:rFonts w:ascii="Arial" w:hAnsi="Arial"/>
          <w:sz w:val="22"/>
        </w:rPr>
        <w:t>lantbrukare</w:t>
      </w:r>
      <w:r>
        <w:rPr>
          <w:rFonts w:ascii="Arial" w:hAnsi="Arial"/>
          <w:sz w:val="22"/>
        </w:rPr>
        <w:t xml:space="preserve">, organisationer och experter i sektorn att förenkla och effektivisera sitt arbete på åkern genom att använda avancerad teknik för insamling och analys av data. </w:t>
      </w:r>
    </w:p>
    <w:p w14:paraId="36931A22" w14:textId="77777777" w:rsidR="00D2266F" w:rsidRDefault="00D2266F" w:rsidP="006E007E">
      <w:pPr>
        <w:pStyle w:val="CommentText"/>
        <w:spacing w:before="120" w:after="0" w:line="360" w:lineRule="auto"/>
        <w:jc w:val="both"/>
        <w:rPr>
          <w:rFonts w:ascii="Arial" w:hAnsi="Arial" w:cs="Arial"/>
          <w:sz w:val="22"/>
          <w:szCs w:val="22"/>
        </w:rPr>
      </w:pPr>
    </w:p>
    <w:p w14:paraId="0FCFF32F" w14:textId="247BB78D" w:rsidR="00786411" w:rsidRDefault="00236049" w:rsidP="00EC41B6">
      <w:pPr>
        <w:pStyle w:val="CommentText"/>
        <w:spacing w:after="0" w:line="360" w:lineRule="auto"/>
        <w:jc w:val="both"/>
        <w:rPr>
          <w:rFonts w:ascii="Arial" w:hAnsi="Arial" w:cs="Arial"/>
          <w:sz w:val="22"/>
          <w:szCs w:val="22"/>
        </w:rPr>
      </w:pPr>
      <w:r>
        <w:rPr>
          <w:rFonts w:ascii="Arial" w:hAnsi="Arial"/>
          <w:sz w:val="22"/>
        </w:rPr>
        <w:t xml:space="preserve">För mer information, besök </w:t>
      </w:r>
      <w:hyperlink r:id="rId11" w:history="1">
        <w:r w:rsidR="002A6990" w:rsidRPr="002A6990">
          <w:rPr>
            <w:rStyle w:val="Hyperlink"/>
            <w:rFonts w:ascii="Arial" w:hAnsi="Arial"/>
            <w:sz w:val="22"/>
          </w:rPr>
          <w:t>www.trelleborg.com/sv-se/wheels/resurser-och-verktyg/dack-for-lantbruk-och-skogsbruk/tlcplus</w:t>
        </w:r>
      </w:hyperlink>
    </w:p>
    <w:p w14:paraId="0618B4D0" w14:textId="77777777" w:rsidR="00BB35A1" w:rsidRPr="006E23D4" w:rsidRDefault="00BB35A1" w:rsidP="00EC41B6">
      <w:pPr>
        <w:pStyle w:val="CommentText"/>
        <w:spacing w:after="0" w:line="360" w:lineRule="auto"/>
        <w:jc w:val="both"/>
        <w:rPr>
          <w:rFonts w:ascii="Arial" w:hAnsi="Arial" w:cs="Arial"/>
          <w:sz w:val="22"/>
          <w:szCs w:val="22"/>
        </w:rPr>
      </w:pPr>
    </w:p>
    <w:p w14:paraId="475CD294" w14:textId="3CC0B3A2" w:rsidR="00BD3F13" w:rsidRPr="006E007E" w:rsidRDefault="00A81D39" w:rsidP="006E007E">
      <w:pPr>
        <w:pStyle w:val="CommentText"/>
        <w:spacing w:after="0" w:line="360" w:lineRule="auto"/>
        <w:jc w:val="center"/>
        <w:rPr>
          <w:rFonts w:ascii="Arial" w:hAnsi="Arial" w:cs="Arial"/>
          <w:b/>
          <w:bCs/>
        </w:rPr>
      </w:pPr>
      <w:r>
        <w:rPr>
          <w:rFonts w:ascii="Arial" w:hAnsi="Arial"/>
          <w:b/>
        </w:rPr>
        <w:t>- SLUT -</w:t>
      </w:r>
    </w:p>
    <w:p w14:paraId="1CB837C4" w14:textId="49048498" w:rsidR="006003C5" w:rsidRPr="0080137A" w:rsidRDefault="006003C5" w:rsidP="006003C5">
      <w:pPr>
        <w:spacing w:after="0" w:line="360" w:lineRule="auto"/>
        <w:ind w:right="142"/>
        <w:jc w:val="both"/>
        <w:rPr>
          <w:rStyle w:val="Hyperlink"/>
          <w:rFonts w:ascii="Arial" w:eastAsia="Times New Roman" w:hAnsi="Arial" w:cs="Arial"/>
        </w:rPr>
      </w:pPr>
      <w:r>
        <w:rPr>
          <w:rFonts w:ascii="Arial" w:hAnsi="Arial"/>
          <w:sz w:val="18"/>
        </w:rPr>
        <w:t xml:space="preserve">För Trelleborgs </w:t>
      </w:r>
      <w:r>
        <w:rPr>
          <w:rFonts w:ascii="Arial" w:hAnsi="Arial"/>
          <w:b/>
          <w:sz w:val="18"/>
        </w:rPr>
        <w:t>pressmeddelanden</w:t>
      </w:r>
      <w:r>
        <w:rPr>
          <w:rFonts w:ascii="Arial" w:hAnsi="Arial"/>
          <w:sz w:val="18"/>
        </w:rPr>
        <w:t xml:space="preserve">, gå till Pressrummet på adressen </w:t>
      </w:r>
      <w:hyperlink r:id="rId12" w:history="1">
        <w:r>
          <w:rPr>
            <w:rStyle w:val="Hyperlink"/>
            <w:rFonts w:ascii="Arial" w:hAnsi="Arial"/>
            <w:sz w:val="18"/>
          </w:rPr>
          <w:t>www.trelleborg.com/wheels</w:t>
        </w:r>
      </w:hyperlink>
      <w:r>
        <w:rPr>
          <w:rStyle w:val="Hyperlink"/>
          <w:rFonts w:ascii="Arial" w:hAnsi="Arial"/>
        </w:rPr>
        <w:t xml:space="preserve">. </w:t>
      </w:r>
    </w:p>
    <w:p w14:paraId="50F75FC0" w14:textId="77777777" w:rsidR="006003C5" w:rsidRPr="00CD0860" w:rsidRDefault="006003C5" w:rsidP="006003C5">
      <w:pPr>
        <w:spacing w:after="0" w:line="360" w:lineRule="auto"/>
        <w:ind w:right="142"/>
        <w:jc w:val="both"/>
        <w:rPr>
          <w:rFonts w:ascii="Arial" w:hAnsi="Arial" w:cs="Arial"/>
          <w:sz w:val="18"/>
        </w:rPr>
      </w:pPr>
    </w:p>
    <w:p w14:paraId="3D212104" w14:textId="77777777" w:rsidR="006003C5" w:rsidRDefault="006003C5" w:rsidP="006003C5">
      <w:pPr>
        <w:spacing w:after="0" w:line="360" w:lineRule="auto"/>
        <w:ind w:right="142"/>
        <w:jc w:val="both"/>
        <w:rPr>
          <w:rFonts w:ascii="Arial" w:hAnsi="Arial" w:cs="Arial"/>
          <w:sz w:val="18"/>
        </w:rPr>
      </w:pPr>
      <w:r>
        <w:rPr>
          <w:rFonts w:ascii="Arial" w:hAnsi="Arial"/>
          <w:sz w:val="18"/>
        </w:rPr>
        <w:t xml:space="preserve">För </w:t>
      </w:r>
      <w:r>
        <w:rPr>
          <w:rFonts w:ascii="Arial" w:hAnsi="Arial"/>
          <w:b/>
          <w:sz w:val="18"/>
        </w:rPr>
        <w:t>mer information</w:t>
      </w:r>
      <w:r>
        <w:rPr>
          <w:rFonts w:ascii="Arial" w:hAnsi="Arial"/>
          <w:sz w:val="18"/>
        </w:rPr>
        <w:t xml:space="preserve"> eller bilder med </w:t>
      </w:r>
      <w:r>
        <w:rPr>
          <w:rFonts w:ascii="Arial" w:hAnsi="Arial"/>
          <w:b/>
          <w:sz w:val="18"/>
        </w:rPr>
        <w:t>hög upplösning</w:t>
      </w:r>
      <w:r>
        <w:rPr>
          <w:rFonts w:ascii="Arial" w:hAnsi="Arial"/>
          <w:sz w:val="18"/>
        </w:rPr>
        <w:t>, vänligen kontakta:</w:t>
      </w:r>
    </w:p>
    <w:p w14:paraId="241FCB56" w14:textId="77777777" w:rsidR="00425B06" w:rsidRPr="00DB36C9" w:rsidRDefault="00425B06" w:rsidP="00425B06">
      <w:pPr>
        <w:spacing w:after="0" w:line="360" w:lineRule="auto"/>
        <w:ind w:right="144"/>
        <w:jc w:val="both"/>
        <w:rPr>
          <w:rFonts w:ascii="Arial" w:hAnsi="Arial" w:cs="Arial"/>
          <w:sz w:val="18"/>
          <w:szCs w:val="18"/>
          <w:lang w:val="en-US"/>
        </w:rPr>
      </w:pPr>
      <w:r w:rsidRPr="00DB36C9">
        <w:rPr>
          <w:rFonts w:ascii="Arial" w:hAnsi="Arial" w:cs="Arial"/>
          <w:sz w:val="18"/>
          <w:szCs w:val="18"/>
          <w:lang w:val="en-US"/>
        </w:rPr>
        <w:t>Cecilia Hesby</w:t>
      </w:r>
      <w:r>
        <w:rPr>
          <w:rFonts w:ascii="Arial" w:hAnsi="Arial" w:cs="Arial"/>
          <w:sz w:val="18"/>
          <w:szCs w:val="18"/>
          <w:lang w:val="en-US"/>
        </w:rPr>
        <w:t xml:space="preserve">, </w:t>
      </w:r>
      <w:r w:rsidRPr="00DB36C9">
        <w:rPr>
          <w:rFonts w:ascii="Arial" w:hAnsi="Arial" w:cs="Arial"/>
          <w:sz w:val="18"/>
          <w:szCs w:val="18"/>
          <w:lang w:val="en-US"/>
        </w:rPr>
        <w:t>Marketing Manager Trelleborg Wheel Systems Nordic</w:t>
      </w:r>
    </w:p>
    <w:p w14:paraId="72C87124" w14:textId="77777777" w:rsidR="00425B06" w:rsidRPr="00DC2D1E" w:rsidRDefault="00425B06" w:rsidP="00425B06">
      <w:pPr>
        <w:spacing w:after="0" w:line="360" w:lineRule="auto"/>
        <w:ind w:right="144"/>
        <w:jc w:val="both"/>
        <w:rPr>
          <w:rFonts w:ascii="Arial" w:hAnsi="Arial" w:cs="Arial"/>
          <w:sz w:val="18"/>
          <w:szCs w:val="18"/>
          <w:lang w:val="da-DK"/>
        </w:rPr>
      </w:pPr>
      <w:r w:rsidRPr="00DC2D1E">
        <w:rPr>
          <w:rFonts w:ascii="Arial" w:hAnsi="Arial" w:cs="Arial"/>
          <w:sz w:val="18"/>
          <w:szCs w:val="18"/>
          <w:lang w:val="da-DK"/>
        </w:rPr>
        <w:t>Mobile: +46 709 55 15 39</w:t>
      </w:r>
    </w:p>
    <w:p w14:paraId="0EA95630" w14:textId="77777777" w:rsidR="00425B06" w:rsidRPr="00DC2D1E" w:rsidRDefault="00425B06" w:rsidP="00425B06">
      <w:pPr>
        <w:spacing w:after="0" w:line="360" w:lineRule="auto"/>
        <w:ind w:right="144"/>
        <w:jc w:val="both"/>
        <w:rPr>
          <w:rFonts w:ascii="Arial" w:hAnsi="Arial" w:cs="Arial"/>
          <w:sz w:val="18"/>
          <w:szCs w:val="18"/>
          <w:lang w:val="da-DK"/>
        </w:rPr>
      </w:pPr>
      <w:proofErr w:type="gramStart"/>
      <w:r w:rsidRPr="0046505E">
        <w:rPr>
          <w:rFonts w:ascii="Arial" w:hAnsi="Arial" w:cs="Arial"/>
          <w:sz w:val="18"/>
          <w:szCs w:val="18"/>
          <w:lang w:val="fr-FR"/>
        </w:rPr>
        <w:t>Email:</w:t>
      </w:r>
      <w:proofErr w:type="gramEnd"/>
      <w:r w:rsidRPr="0046505E">
        <w:rPr>
          <w:rFonts w:ascii="Arial" w:hAnsi="Arial" w:cs="Arial"/>
          <w:sz w:val="18"/>
          <w:szCs w:val="18"/>
          <w:lang w:val="fr-FR"/>
        </w:rPr>
        <w:t xml:space="preserve"> </w:t>
      </w:r>
      <w:hyperlink r:id="rId13" w:history="1">
        <w:r w:rsidRPr="00DC2D1E">
          <w:rPr>
            <w:rStyle w:val="Hyperlink"/>
            <w:rFonts w:ascii="Arial" w:hAnsi="Arial" w:cs="Arial"/>
            <w:sz w:val="18"/>
            <w:szCs w:val="18"/>
            <w:lang w:val="da-DK"/>
          </w:rPr>
          <w:t>Cecilia.hesby@trelleborg.com</w:t>
        </w:r>
      </w:hyperlink>
    </w:p>
    <w:p w14:paraId="735C7BBC" w14:textId="17C44392" w:rsidR="00A81D39" w:rsidRPr="00425B06" w:rsidRDefault="00A81D39" w:rsidP="00A81D39">
      <w:pPr>
        <w:spacing w:after="0" w:line="360" w:lineRule="auto"/>
        <w:ind w:right="142"/>
        <w:jc w:val="both"/>
        <w:rPr>
          <w:rFonts w:eastAsia="Times New Roman"/>
          <w:color w:val="0000FF"/>
          <w:u w:val="single"/>
          <w:lang w:val="da-DK"/>
        </w:rPr>
      </w:pPr>
    </w:p>
    <w:p w14:paraId="280881F8" w14:textId="77777777" w:rsidR="00FC7E4B" w:rsidRDefault="00FC7E4B" w:rsidP="00FC7E4B">
      <w:pPr>
        <w:shd w:val="clear" w:color="auto" w:fill="FFFFFF" w:themeFill="background1"/>
        <w:spacing w:line="360" w:lineRule="auto"/>
        <w:jc w:val="both"/>
        <w:rPr>
          <w:rFonts w:ascii="Arial" w:hAnsi="Arial" w:cs="Arial"/>
          <w:bCs/>
          <w:i/>
          <w:sz w:val="18"/>
          <w:szCs w:val="18"/>
        </w:rPr>
      </w:pPr>
      <w:r>
        <w:rPr>
          <w:rFonts w:ascii="Arial" w:hAnsi="Arial" w:cs="Arial"/>
          <w:b/>
          <w:i/>
          <w:sz w:val="18"/>
          <w:szCs w:val="18"/>
          <w:lang w:bidi="sv-SE"/>
        </w:rPr>
        <w:t>Trelleborg Wheel Systems</w:t>
      </w:r>
      <w:r>
        <w:rPr>
          <w:rFonts w:ascii="Arial" w:hAnsi="Arial" w:cs="Arial"/>
          <w:i/>
          <w:sz w:val="18"/>
          <w:szCs w:val="18"/>
          <w:lang w:bidi="sv-SE"/>
        </w:rPr>
        <w:t xml:space="preserve"> är en ledande global leverantör av däck och kompletta hjul till off-higway fordon såsom lantbruksmaskiner, materialhanteringsfordon, entreprenadmaskiner och specialapplikationer. Företaget erbjuder högspecialiserade lösningar som skapar mervärde för kunderna och man är samarbetspartner till ledande originaltillverkare. Företaget har tillverkningsanläggningar i Italien, Lettland, Brasilien, Tjeckien, Serbien, Slovenien, Kina, Sri Lanka och USA. </w:t>
      </w:r>
      <w:hyperlink r:id="rId14" w:history="1">
        <w:r w:rsidRPr="00DD09ED">
          <w:rPr>
            <w:rStyle w:val="Hyperlink"/>
            <w:rFonts w:ascii="Arial" w:hAnsi="Arial" w:cs="Arial"/>
            <w:i/>
            <w:sz w:val="18"/>
            <w:szCs w:val="18"/>
            <w:lang w:bidi="sv-SE"/>
          </w:rPr>
          <w:t>www.trelleborg.com/wheels</w:t>
        </w:r>
      </w:hyperlink>
      <w:r>
        <w:rPr>
          <w:rFonts w:ascii="Arial" w:hAnsi="Arial" w:cs="Arial"/>
          <w:i/>
          <w:sz w:val="18"/>
          <w:szCs w:val="18"/>
          <w:u w:val="single"/>
          <w:lang w:bidi="sv-SE"/>
        </w:rPr>
        <w:t xml:space="preserve">  </w:t>
      </w:r>
    </w:p>
    <w:p w14:paraId="696ED3AB" w14:textId="77777777" w:rsidR="00FC7E4B" w:rsidRPr="00DD09ED" w:rsidRDefault="00FC7E4B" w:rsidP="00FC7E4B">
      <w:pPr>
        <w:shd w:val="clear" w:color="auto" w:fill="FFFFFF" w:themeFill="background1"/>
        <w:spacing w:line="360" w:lineRule="auto"/>
        <w:jc w:val="both"/>
        <w:rPr>
          <w:rFonts w:ascii="Arial" w:hAnsi="Arial" w:cs="Arial"/>
          <w:bCs/>
          <w:sz w:val="18"/>
          <w:szCs w:val="18"/>
        </w:rPr>
      </w:pPr>
      <w:r>
        <w:rPr>
          <w:rFonts w:ascii="Arial" w:hAnsi="Arial" w:cs="Arial"/>
          <w:b/>
          <w:i/>
          <w:sz w:val="18"/>
          <w:szCs w:val="18"/>
          <w:lang w:bidi="sv-SE"/>
        </w:rPr>
        <w:t xml:space="preserve">Trelleborg </w:t>
      </w:r>
      <w:r>
        <w:rPr>
          <w:rFonts w:ascii="Arial" w:hAnsi="Arial" w:cs="Arial"/>
          <w:bCs/>
          <w:i/>
          <w:sz w:val="18"/>
          <w:szCs w:val="18"/>
          <w:lang w:bidi="sv-SE"/>
        </w:rPr>
        <w:t xml:space="preserve">är en världsledare inom specialutvecklade polymerlösningar som tätar, dämpar och skyddar kritiska applikationer i krävande miljöer. </w:t>
      </w:r>
      <w:r>
        <w:rPr>
          <w:rFonts w:ascii="Arial" w:hAnsi="Arial" w:cs="Arial"/>
          <w:bCs/>
          <w:i/>
          <w:sz w:val="18"/>
          <w:szCs w:val="18"/>
          <w:lang w:val="it-IT" w:bidi="sv-SE"/>
        </w:rPr>
        <w:t xml:space="preserve">De innovativa lösningarna accelererar kundernas utveckling på ett hållbart sätt. </w:t>
      </w:r>
      <w:r>
        <w:rPr>
          <w:rFonts w:ascii="Arial" w:hAnsi="Arial" w:cs="Arial"/>
          <w:bCs/>
          <w:i/>
          <w:sz w:val="18"/>
          <w:szCs w:val="18"/>
          <w:lang w:bidi="sv-SE"/>
        </w:rPr>
        <w:t>Trelleborgkoncernen omsätter cirka 34 miljarder kronor och har verksamhet i ett 50-tal länder. Koncernen består av tre affärsområden: Trelleborg Industrial Solutions, Trelleborg Sealing Solutions och Trelleborg Wheel Systems. Trelleborgaktien har sedan 1964 varit noterad på börsen, och listas på Nasdaq Stockholm, Large Cap. </w:t>
      </w:r>
      <w:hyperlink r:id="rId15" w:history="1">
        <w:r w:rsidRPr="00DD09ED">
          <w:rPr>
            <w:rStyle w:val="Hyperlink"/>
            <w:rFonts w:ascii="Arial" w:hAnsi="Arial" w:cs="Arial"/>
            <w:bCs/>
            <w:i/>
            <w:sz w:val="18"/>
            <w:szCs w:val="18"/>
            <w:lang w:bidi="sv-SE"/>
          </w:rPr>
          <w:t>www.trelleborg.com​</w:t>
        </w:r>
      </w:hyperlink>
    </w:p>
    <w:sectPr w:rsidR="00FC7E4B" w:rsidRPr="00DD09ED" w:rsidSect="00522392">
      <w:headerReference w:type="default" r:id="rId1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EC3D68" w14:textId="77777777" w:rsidR="001734DC" w:rsidRDefault="001734DC" w:rsidP="00321257">
      <w:pPr>
        <w:spacing w:after="0" w:line="240" w:lineRule="auto"/>
      </w:pPr>
      <w:r>
        <w:separator/>
      </w:r>
    </w:p>
  </w:endnote>
  <w:endnote w:type="continuationSeparator" w:id="0">
    <w:p w14:paraId="37C3F627" w14:textId="77777777" w:rsidR="001734DC" w:rsidRDefault="001734DC" w:rsidP="00321257">
      <w:pPr>
        <w:spacing w:after="0" w:line="240" w:lineRule="auto"/>
      </w:pPr>
      <w:r>
        <w:continuationSeparator/>
      </w:r>
    </w:p>
  </w:endnote>
  <w:endnote w:type="continuationNotice" w:id="1">
    <w:p w14:paraId="34E6839C" w14:textId="77777777" w:rsidR="001734DC" w:rsidRDefault="001734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ITC Franklin Gothic Std Book">
    <w:altName w:val="Calibri"/>
    <w:panose1 w:val="020B0504030503020204"/>
    <w:charset w:val="00"/>
    <w:family w:val="auto"/>
    <w:pitch w:val="variable"/>
    <w:sig w:usb0="800000AF" w:usb1="4000204A"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4AA936" w14:textId="77777777" w:rsidR="001734DC" w:rsidRDefault="001734DC" w:rsidP="00321257">
      <w:pPr>
        <w:spacing w:after="0" w:line="240" w:lineRule="auto"/>
      </w:pPr>
      <w:r>
        <w:separator/>
      </w:r>
    </w:p>
  </w:footnote>
  <w:footnote w:type="continuationSeparator" w:id="0">
    <w:p w14:paraId="2E3D36B3" w14:textId="77777777" w:rsidR="001734DC" w:rsidRDefault="001734DC" w:rsidP="00321257">
      <w:pPr>
        <w:spacing w:after="0" w:line="240" w:lineRule="auto"/>
      </w:pPr>
      <w:r>
        <w:continuationSeparator/>
      </w:r>
    </w:p>
  </w:footnote>
  <w:footnote w:type="continuationNotice" w:id="1">
    <w:p w14:paraId="21416409" w14:textId="77777777" w:rsidR="001734DC" w:rsidRDefault="001734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827A64" w14:textId="77777777" w:rsidR="002069F5" w:rsidRDefault="002069F5" w:rsidP="00321257">
    <w:pPr>
      <w:pStyle w:val="Header"/>
      <w:jc w:val="center"/>
    </w:pPr>
    <w:r>
      <w:rPr>
        <w:noProof/>
      </w:rPr>
      <w:drawing>
        <wp:inline distT="0" distB="0" distL="0" distR="0" wp14:anchorId="6737BA53" wp14:editId="5FF3FA1C">
          <wp:extent cx="1254760" cy="520700"/>
          <wp:effectExtent l="19050" t="0" r="2540" b="0"/>
          <wp:docPr id="1" name="Picture 1" descr="Trelleborg_NewLogo_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elleborg_NewLogo_white"/>
                  <pic:cNvPicPr>
                    <a:picLocks noChangeAspect="1" noChangeArrowheads="1"/>
                  </pic:cNvPicPr>
                </pic:nvPicPr>
                <pic:blipFill>
                  <a:blip r:embed="rId1"/>
                  <a:srcRect/>
                  <a:stretch>
                    <a:fillRect/>
                  </a:stretch>
                </pic:blipFill>
                <pic:spPr bwMode="auto">
                  <a:xfrm>
                    <a:off x="0" y="0"/>
                    <a:ext cx="1254760" cy="520700"/>
                  </a:xfrm>
                  <a:prstGeom prst="rect">
                    <a:avLst/>
                  </a:prstGeom>
                  <a:noFill/>
                  <a:ln w="9525">
                    <a:noFill/>
                    <a:miter lim="800000"/>
                    <a:headEnd/>
                    <a:tailEnd/>
                  </a:ln>
                </pic:spPr>
              </pic:pic>
            </a:graphicData>
          </a:graphic>
        </wp:inline>
      </w:drawing>
    </w:r>
  </w:p>
  <w:p w14:paraId="479E058D" w14:textId="77777777" w:rsidR="002069F5" w:rsidRDefault="002069F5" w:rsidP="00321257">
    <w:pPr>
      <w:pStyle w:val="Header"/>
      <w:jc w:val="center"/>
    </w:pPr>
  </w:p>
  <w:p w14:paraId="1447C70B" w14:textId="77777777" w:rsidR="002069F5" w:rsidRDefault="002069F5" w:rsidP="0032125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B7803"/>
    <w:multiLevelType w:val="hybridMultilevel"/>
    <w:tmpl w:val="966E78A2"/>
    <w:lvl w:ilvl="0" w:tplc="0409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1872631"/>
    <w:multiLevelType w:val="hybridMultilevel"/>
    <w:tmpl w:val="C832D5CA"/>
    <w:lvl w:ilvl="0" w:tplc="27288238">
      <w:start w:val="1"/>
      <w:numFmt w:val="bullet"/>
      <w:lvlText w:val=""/>
      <w:lvlJc w:val="left"/>
      <w:pPr>
        <w:tabs>
          <w:tab w:val="num" w:pos="720"/>
        </w:tabs>
        <w:ind w:left="720" w:hanging="360"/>
      </w:pPr>
      <w:rPr>
        <w:rFonts w:ascii="Wingdings" w:hAnsi="Wingdings" w:hint="default"/>
      </w:rPr>
    </w:lvl>
    <w:lvl w:ilvl="1" w:tplc="36048F0C" w:tentative="1">
      <w:start w:val="1"/>
      <w:numFmt w:val="bullet"/>
      <w:lvlText w:val=""/>
      <w:lvlJc w:val="left"/>
      <w:pPr>
        <w:tabs>
          <w:tab w:val="num" w:pos="1440"/>
        </w:tabs>
        <w:ind w:left="1440" w:hanging="360"/>
      </w:pPr>
      <w:rPr>
        <w:rFonts w:ascii="Wingdings" w:hAnsi="Wingdings" w:hint="default"/>
      </w:rPr>
    </w:lvl>
    <w:lvl w:ilvl="2" w:tplc="6ABE9B30" w:tentative="1">
      <w:start w:val="1"/>
      <w:numFmt w:val="bullet"/>
      <w:lvlText w:val=""/>
      <w:lvlJc w:val="left"/>
      <w:pPr>
        <w:tabs>
          <w:tab w:val="num" w:pos="2160"/>
        </w:tabs>
        <w:ind w:left="2160" w:hanging="360"/>
      </w:pPr>
      <w:rPr>
        <w:rFonts w:ascii="Wingdings" w:hAnsi="Wingdings" w:hint="default"/>
      </w:rPr>
    </w:lvl>
    <w:lvl w:ilvl="3" w:tplc="00341B54" w:tentative="1">
      <w:start w:val="1"/>
      <w:numFmt w:val="bullet"/>
      <w:lvlText w:val=""/>
      <w:lvlJc w:val="left"/>
      <w:pPr>
        <w:tabs>
          <w:tab w:val="num" w:pos="2880"/>
        </w:tabs>
        <w:ind w:left="2880" w:hanging="360"/>
      </w:pPr>
      <w:rPr>
        <w:rFonts w:ascii="Wingdings" w:hAnsi="Wingdings" w:hint="default"/>
      </w:rPr>
    </w:lvl>
    <w:lvl w:ilvl="4" w:tplc="D40A1AA8" w:tentative="1">
      <w:start w:val="1"/>
      <w:numFmt w:val="bullet"/>
      <w:lvlText w:val=""/>
      <w:lvlJc w:val="left"/>
      <w:pPr>
        <w:tabs>
          <w:tab w:val="num" w:pos="3600"/>
        </w:tabs>
        <w:ind w:left="3600" w:hanging="360"/>
      </w:pPr>
      <w:rPr>
        <w:rFonts w:ascii="Wingdings" w:hAnsi="Wingdings" w:hint="default"/>
      </w:rPr>
    </w:lvl>
    <w:lvl w:ilvl="5" w:tplc="E66C7DFA" w:tentative="1">
      <w:start w:val="1"/>
      <w:numFmt w:val="bullet"/>
      <w:lvlText w:val=""/>
      <w:lvlJc w:val="left"/>
      <w:pPr>
        <w:tabs>
          <w:tab w:val="num" w:pos="4320"/>
        </w:tabs>
        <w:ind w:left="4320" w:hanging="360"/>
      </w:pPr>
      <w:rPr>
        <w:rFonts w:ascii="Wingdings" w:hAnsi="Wingdings" w:hint="default"/>
      </w:rPr>
    </w:lvl>
    <w:lvl w:ilvl="6" w:tplc="7EBEB7AC" w:tentative="1">
      <w:start w:val="1"/>
      <w:numFmt w:val="bullet"/>
      <w:lvlText w:val=""/>
      <w:lvlJc w:val="left"/>
      <w:pPr>
        <w:tabs>
          <w:tab w:val="num" w:pos="5040"/>
        </w:tabs>
        <w:ind w:left="5040" w:hanging="360"/>
      </w:pPr>
      <w:rPr>
        <w:rFonts w:ascii="Wingdings" w:hAnsi="Wingdings" w:hint="default"/>
      </w:rPr>
    </w:lvl>
    <w:lvl w:ilvl="7" w:tplc="E5CA3140" w:tentative="1">
      <w:start w:val="1"/>
      <w:numFmt w:val="bullet"/>
      <w:lvlText w:val=""/>
      <w:lvlJc w:val="left"/>
      <w:pPr>
        <w:tabs>
          <w:tab w:val="num" w:pos="5760"/>
        </w:tabs>
        <w:ind w:left="5760" w:hanging="360"/>
      </w:pPr>
      <w:rPr>
        <w:rFonts w:ascii="Wingdings" w:hAnsi="Wingdings" w:hint="default"/>
      </w:rPr>
    </w:lvl>
    <w:lvl w:ilvl="8" w:tplc="BFA6F2F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138BB"/>
    <w:multiLevelType w:val="hybridMultilevel"/>
    <w:tmpl w:val="28A82B12"/>
    <w:lvl w:ilvl="0" w:tplc="A1220482">
      <w:start w:val="1"/>
      <w:numFmt w:val="bullet"/>
      <w:lvlText w:val="•"/>
      <w:lvlJc w:val="left"/>
      <w:pPr>
        <w:tabs>
          <w:tab w:val="num" w:pos="720"/>
        </w:tabs>
        <w:ind w:left="720" w:hanging="360"/>
      </w:pPr>
      <w:rPr>
        <w:rFonts w:ascii="Arial" w:hAnsi="Arial" w:hint="default"/>
      </w:rPr>
    </w:lvl>
    <w:lvl w:ilvl="1" w:tplc="3AEE4D52" w:tentative="1">
      <w:start w:val="1"/>
      <w:numFmt w:val="bullet"/>
      <w:lvlText w:val="•"/>
      <w:lvlJc w:val="left"/>
      <w:pPr>
        <w:tabs>
          <w:tab w:val="num" w:pos="1440"/>
        </w:tabs>
        <w:ind w:left="1440" w:hanging="360"/>
      </w:pPr>
      <w:rPr>
        <w:rFonts w:ascii="Arial" w:hAnsi="Arial" w:hint="default"/>
      </w:rPr>
    </w:lvl>
    <w:lvl w:ilvl="2" w:tplc="B7BAE902" w:tentative="1">
      <w:start w:val="1"/>
      <w:numFmt w:val="bullet"/>
      <w:lvlText w:val="•"/>
      <w:lvlJc w:val="left"/>
      <w:pPr>
        <w:tabs>
          <w:tab w:val="num" w:pos="2160"/>
        </w:tabs>
        <w:ind w:left="2160" w:hanging="360"/>
      </w:pPr>
      <w:rPr>
        <w:rFonts w:ascii="Arial" w:hAnsi="Arial" w:hint="default"/>
      </w:rPr>
    </w:lvl>
    <w:lvl w:ilvl="3" w:tplc="96B4F3A6" w:tentative="1">
      <w:start w:val="1"/>
      <w:numFmt w:val="bullet"/>
      <w:lvlText w:val="•"/>
      <w:lvlJc w:val="left"/>
      <w:pPr>
        <w:tabs>
          <w:tab w:val="num" w:pos="2880"/>
        </w:tabs>
        <w:ind w:left="2880" w:hanging="360"/>
      </w:pPr>
      <w:rPr>
        <w:rFonts w:ascii="Arial" w:hAnsi="Arial" w:hint="default"/>
      </w:rPr>
    </w:lvl>
    <w:lvl w:ilvl="4" w:tplc="CD5CBE0E" w:tentative="1">
      <w:start w:val="1"/>
      <w:numFmt w:val="bullet"/>
      <w:lvlText w:val="•"/>
      <w:lvlJc w:val="left"/>
      <w:pPr>
        <w:tabs>
          <w:tab w:val="num" w:pos="3600"/>
        </w:tabs>
        <w:ind w:left="3600" w:hanging="360"/>
      </w:pPr>
      <w:rPr>
        <w:rFonts w:ascii="Arial" w:hAnsi="Arial" w:hint="default"/>
      </w:rPr>
    </w:lvl>
    <w:lvl w:ilvl="5" w:tplc="C16A7482" w:tentative="1">
      <w:start w:val="1"/>
      <w:numFmt w:val="bullet"/>
      <w:lvlText w:val="•"/>
      <w:lvlJc w:val="left"/>
      <w:pPr>
        <w:tabs>
          <w:tab w:val="num" w:pos="4320"/>
        </w:tabs>
        <w:ind w:left="4320" w:hanging="360"/>
      </w:pPr>
      <w:rPr>
        <w:rFonts w:ascii="Arial" w:hAnsi="Arial" w:hint="default"/>
      </w:rPr>
    </w:lvl>
    <w:lvl w:ilvl="6" w:tplc="041CF4FC" w:tentative="1">
      <w:start w:val="1"/>
      <w:numFmt w:val="bullet"/>
      <w:lvlText w:val="•"/>
      <w:lvlJc w:val="left"/>
      <w:pPr>
        <w:tabs>
          <w:tab w:val="num" w:pos="5040"/>
        </w:tabs>
        <w:ind w:left="5040" w:hanging="360"/>
      </w:pPr>
      <w:rPr>
        <w:rFonts w:ascii="Arial" w:hAnsi="Arial" w:hint="default"/>
      </w:rPr>
    </w:lvl>
    <w:lvl w:ilvl="7" w:tplc="F78C738A" w:tentative="1">
      <w:start w:val="1"/>
      <w:numFmt w:val="bullet"/>
      <w:lvlText w:val="•"/>
      <w:lvlJc w:val="left"/>
      <w:pPr>
        <w:tabs>
          <w:tab w:val="num" w:pos="5760"/>
        </w:tabs>
        <w:ind w:left="5760" w:hanging="360"/>
      </w:pPr>
      <w:rPr>
        <w:rFonts w:ascii="Arial" w:hAnsi="Arial" w:hint="default"/>
      </w:rPr>
    </w:lvl>
    <w:lvl w:ilvl="8" w:tplc="E4C4C1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590972"/>
    <w:multiLevelType w:val="hybridMultilevel"/>
    <w:tmpl w:val="1232566E"/>
    <w:lvl w:ilvl="0" w:tplc="7A4880D0">
      <w:numFmt w:val="bullet"/>
      <w:lvlText w:val="-"/>
      <w:lvlJc w:val="left"/>
      <w:pPr>
        <w:ind w:left="720" w:hanging="360"/>
      </w:pPr>
      <w:rPr>
        <w:rFonts w:ascii="Calibri" w:eastAsia="Calibri" w:hAnsi="Calibri"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4" w15:restartNumberingAfterBreak="0">
    <w:nsid w:val="200F0CC1"/>
    <w:multiLevelType w:val="hybridMultilevel"/>
    <w:tmpl w:val="3516F87E"/>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5" w15:restartNumberingAfterBreak="0">
    <w:nsid w:val="353C0D7F"/>
    <w:multiLevelType w:val="hybridMultilevel"/>
    <w:tmpl w:val="B9DA684A"/>
    <w:lvl w:ilvl="0" w:tplc="E226743C">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54655DE"/>
    <w:multiLevelType w:val="hybridMultilevel"/>
    <w:tmpl w:val="DA50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1D684C"/>
    <w:multiLevelType w:val="hybridMultilevel"/>
    <w:tmpl w:val="CB7E5654"/>
    <w:lvl w:ilvl="0" w:tplc="0410000F">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8" w15:restartNumberingAfterBreak="0">
    <w:nsid w:val="5E9F3EC3"/>
    <w:multiLevelType w:val="hybridMultilevel"/>
    <w:tmpl w:val="375081B6"/>
    <w:lvl w:ilvl="0" w:tplc="21FABD78">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5EE37F25"/>
    <w:multiLevelType w:val="hybridMultilevel"/>
    <w:tmpl w:val="0A2CB28E"/>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0" w15:restartNumberingAfterBreak="0">
    <w:nsid w:val="7FC15622"/>
    <w:multiLevelType w:val="hybridMultilevel"/>
    <w:tmpl w:val="F4CAA6D8"/>
    <w:lvl w:ilvl="0" w:tplc="C16856FE">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8"/>
  </w:num>
  <w:num w:numId="6">
    <w:abstractNumId w:val="9"/>
  </w:num>
  <w:num w:numId="7">
    <w:abstractNumId w:val="7"/>
  </w:num>
  <w:num w:numId="8">
    <w:abstractNumId w:val="10"/>
  </w:num>
  <w:num w:numId="9">
    <w:abstractNumId w:val="6"/>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oofState w:spelling="clean" w:grammar="clean"/>
  <w:defaultTabStop w:val="708"/>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257"/>
    <w:rsid w:val="000005CF"/>
    <w:rsid w:val="00000D3A"/>
    <w:rsid w:val="0000418C"/>
    <w:rsid w:val="00005D00"/>
    <w:rsid w:val="000069C3"/>
    <w:rsid w:val="00006E9F"/>
    <w:rsid w:val="00011AD2"/>
    <w:rsid w:val="00013F60"/>
    <w:rsid w:val="00014321"/>
    <w:rsid w:val="00020EB6"/>
    <w:rsid w:val="00021039"/>
    <w:rsid w:val="0002197C"/>
    <w:rsid w:val="00026C10"/>
    <w:rsid w:val="00030247"/>
    <w:rsid w:val="00033AF0"/>
    <w:rsid w:val="00034E14"/>
    <w:rsid w:val="000355D1"/>
    <w:rsid w:val="00036A35"/>
    <w:rsid w:val="0004072B"/>
    <w:rsid w:val="000410D0"/>
    <w:rsid w:val="000411C9"/>
    <w:rsid w:val="00041E8E"/>
    <w:rsid w:val="000428EC"/>
    <w:rsid w:val="000429B4"/>
    <w:rsid w:val="00042C4D"/>
    <w:rsid w:val="000454A4"/>
    <w:rsid w:val="00050A0A"/>
    <w:rsid w:val="00051EB2"/>
    <w:rsid w:val="000527D7"/>
    <w:rsid w:val="00053201"/>
    <w:rsid w:val="000544C0"/>
    <w:rsid w:val="0006112E"/>
    <w:rsid w:val="00064187"/>
    <w:rsid w:val="0006470D"/>
    <w:rsid w:val="00064ADC"/>
    <w:rsid w:val="000668BA"/>
    <w:rsid w:val="00070855"/>
    <w:rsid w:val="00072843"/>
    <w:rsid w:val="00073D8B"/>
    <w:rsid w:val="0007504B"/>
    <w:rsid w:val="0008134A"/>
    <w:rsid w:val="00083913"/>
    <w:rsid w:val="000868A9"/>
    <w:rsid w:val="00087B9F"/>
    <w:rsid w:val="00087EB7"/>
    <w:rsid w:val="00090967"/>
    <w:rsid w:val="00093D4E"/>
    <w:rsid w:val="00095304"/>
    <w:rsid w:val="00096C68"/>
    <w:rsid w:val="0009796D"/>
    <w:rsid w:val="00097A5E"/>
    <w:rsid w:val="000A0131"/>
    <w:rsid w:val="000A0E61"/>
    <w:rsid w:val="000A1DFB"/>
    <w:rsid w:val="000A2890"/>
    <w:rsid w:val="000A2A50"/>
    <w:rsid w:val="000A3A0D"/>
    <w:rsid w:val="000A715F"/>
    <w:rsid w:val="000A7434"/>
    <w:rsid w:val="000A7A4B"/>
    <w:rsid w:val="000A7DE3"/>
    <w:rsid w:val="000B0BCB"/>
    <w:rsid w:val="000B150A"/>
    <w:rsid w:val="000B2DDE"/>
    <w:rsid w:val="000B46F8"/>
    <w:rsid w:val="000B4A3C"/>
    <w:rsid w:val="000B51B3"/>
    <w:rsid w:val="000B5490"/>
    <w:rsid w:val="000B6051"/>
    <w:rsid w:val="000B6763"/>
    <w:rsid w:val="000B67EE"/>
    <w:rsid w:val="000B7B4E"/>
    <w:rsid w:val="000C03BE"/>
    <w:rsid w:val="000C0436"/>
    <w:rsid w:val="000C1CF1"/>
    <w:rsid w:val="000C7828"/>
    <w:rsid w:val="000D050A"/>
    <w:rsid w:val="000D0DBB"/>
    <w:rsid w:val="000D2F60"/>
    <w:rsid w:val="000D2F75"/>
    <w:rsid w:val="000D340B"/>
    <w:rsid w:val="000D50FB"/>
    <w:rsid w:val="000D59C6"/>
    <w:rsid w:val="000D710D"/>
    <w:rsid w:val="000D7A36"/>
    <w:rsid w:val="000E1234"/>
    <w:rsid w:val="000E2F77"/>
    <w:rsid w:val="000E545D"/>
    <w:rsid w:val="000E5CC6"/>
    <w:rsid w:val="000F02FA"/>
    <w:rsid w:val="000F034B"/>
    <w:rsid w:val="000F12C6"/>
    <w:rsid w:val="000F2311"/>
    <w:rsid w:val="000F2998"/>
    <w:rsid w:val="000F2FFA"/>
    <w:rsid w:val="000F3DBD"/>
    <w:rsid w:val="000F5C1D"/>
    <w:rsid w:val="000F7756"/>
    <w:rsid w:val="000F7AC9"/>
    <w:rsid w:val="00100D54"/>
    <w:rsid w:val="0010189E"/>
    <w:rsid w:val="0010516C"/>
    <w:rsid w:val="001105FF"/>
    <w:rsid w:val="001108AC"/>
    <w:rsid w:val="00113C1D"/>
    <w:rsid w:val="00113F5A"/>
    <w:rsid w:val="001144D0"/>
    <w:rsid w:val="00120F7D"/>
    <w:rsid w:val="001237D6"/>
    <w:rsid w:val="00123A62"/>
    <w:rsid w:val="00123C72"/>
    <w:rsid w:val="001261C3"/>
    <w:rsid w:val="00127EC8"/>
    <w:rsid w:val="0013035B"/>
    <w:rsid w:val="00132262"/>
    <w:rsid w:val="0013316E"/>
    <w:rsid w:val="00135BD8"/>
    <w:rsid w:val="00137501"/>
    <w:rsid w:val="001377AC"/>
    <w:rsid w:val="00137AB9"/>
    <w:rsid w:val="00137FDD"/>
    <w:rsid w:val="001407E3"/>
    <w:rsid w:val="00140832"/>
    <w:rsid w:val="0014146F"/>
    <w:rsid w:val="001427EF"/>
    <w:rsid w:val="0014322F"/>
    <w:rsid w:val="001435DC"/>
    <w:rsid w:val="00145115"/>
    <w:rsid w:val="001511B6"/>
    <w:rsid w:val="0015142F"/>
    <w:rsid w:val="00151C98"/>
    <w:rsid w:val="0015275C"/>
    <w:rsid w:val="001550C5"/>
    <w:rsid w:val="0015575E"/>
    <w:rsid w:val="001568DB"/>
    <w:rsid w:val="00156CD7"/>
    <w:rsid w:val="001571FE"/>
    <w:rsid w:val="00160A40"/>
    <w:rsid w:val="0016130E"/>
    <w:rsid w:val="0016203C"/>
    <w:rsid w:val="0016535B"/>
    <w:rsid w:val="00170306"/>
    <w:rsid w:val="00172400"/>
    <w:rsid w:val="001733E9"/>
    <w:rsid w:val="001734DC"/>
    <w:rsid w:val="00174A97"/>
    <w:rsid w:val="00175816"/>
    <w:rsid w:val="001776F7"/>
    <w:rsid w:val="00180B07"/>
    <w:rsid w:val="00180F9F"/>
    <w:rsid w:val="001840B8"/>
    <w:rsid w:val="00184E34"/>
    <w:rsid w:val="00190D78"/>
    <w:rsid w:val="00191F6A"/>
    <w:rsid w:val="0019242E"/>
    <w:rsid w:val="00193D33"/>
    <w:rsid w:val="001941C9"/>
    <w:rsid w:val="001947F9"/>
    <w:rsid w:val="00196614"/>
    <w:rsid w:val="00196ADC"/>
    <w:rsid w:val="00197B98"/>
    <w:rsid w:val="001A1451"/>
    <w:rsid w:val="001A3AD0"/>
    <w:rsid w:val="001A5134"/>
    <w:rsid w:val="001A55AC"/>
    <w:rsid w:val="001A5F79"/>
    <w:rsid w:val="001A6F14"/>
    <w:rsid w:val="001A713E"/>
    <w:rsid w:val="001A7EA2"/>
    <w:rsid w:val="001B06DF"/>
    <w:rsid w:val="001B1AB8"/>
    <w:rsid w:val="001B2A69"/>
    <w:rsid w:val="001B6652"/>
    <w:rsid w:val="001C1386"/>
    <w:rsid w:val="001C27CA"/>
    <w:rsid w:val="001C2E7E"/>
    <w:rsid w:val="001C3A44"/>
    <w:rsid w:val="001C3F81"/>
    <w:rsid w:val="001C7222"/>
    <w:rsid w:val="001C75FE"/>
    <w:rsid w:val="001D025B"/>
    <w:rsid w:val="001D3991"/>
    <w:rsid w:val="001D3AA7"/>
    <w:rsid w:val="001E1A54"/>
    <w:rsid w:val="001E1C15"/>
    <w:rsid w:val="001E325E"/>
    <w:rsid w:val="001E74DA"/>
    <w:rsid w:val="001E7F03"/>
    <w:rsid w:val="001F02C9"/>
    <w:rsid w:val="001F17EF"/>
    <w:rsid w:val="001F1A38"/>
    <w:rsid w:val="001F1AB2"/>
    <w:rsid w:val="001F2BFF"/>
    <w:rsid w:val="001F4B82"/>
    <w:rsid w:val="001F5B76"/>
    <w:rsid w:val="001F5B87"/>
    <w:rsid w:val="001F6BA7"/>
    <w:rsid w:val="001F7636"/>
    <w:rsid w:val="00201245"/>
    <w:rsid w:val="002029B4"/>
    <w:rsid w:val="0020568F"/>
    <w:rsid w:val="002069F5"/>
    <w:rsid w:val="00206DDA"/>
    <w:rsid w:val="00212DE1"/>
    <w:rsid w:val="002138DF"/>
    <w:rsid w:val="00216BCD"/>
    <w:rsid w:val="00216DAE"/>
    <w:rsid w:val="00217956"/>
    <w:rsid w:val="00222CFC"/>
    <w:rsid w:val="00224896"/>
    <w:rsid w:val="00224BCA"/>
    <w:rsid w:val="002259A8"/>
    <w:rsid w:val="00231A6A"/>
    <w:rsid w:val="0023262E"/>
    <w:rsid w:val="0023348C"/>
    <w:rsid w:val="00233A1D"/>
    <w:rsid w:val="002342A7"/>
    <w:rsid w:val="002345F6"/>
    <w:rsid w:val="00234646"/>
    <w:rsid w:val="00234BA9"/>
    <w:rsid w:val="00235D5B"/>
    <w:rsid w:val="00236049"/>
    <w:rsid w:val="002366A8"/>
    <w:rsid w:val="002449FC"/>
    <w:rsid w:val="002502BE"/>
    <w:rsid w:val="00250D3D"/>
    <w:rsid w:val="00254DD5"/>
    <w:rsid w:val="00257FEA"/>
    <w:rsid w:val="002621A0"/>
    <w:rsid w:val="00263148"/>
    <w:rsid w:val="00266723"/>
    <w:rsid w:val="0027102E"/>
    <w:rsid w:val="00276516"/>
    <w:rsid w:val="00277BA2"/>
    <w:rsid w:val="00283AF9"/>
    <w:rsid w:val="00283D7C"/>
    <w:rsid w:val="00283FE4"/>
    <w:rsid w:val="00286D1F"/>
    <w:rsid w:val="00287E29"/>
    <w:rsid w:val="00291865"/>
    <w:rsid w:val="00293937"/>
    <w:rsid w:val="002942AE"/>
    <w:rsid w:val="00296764"/>
    <w:rsid w:val="002A347D"/>
    <w:rsid w:val="002A4668"/>
    <w:rsid w:val="002A6437"/>
    <w:rsid w:val="002A6919"/>
    <w:rsid w:val="002A6990"/>
    <w:rsid w:val="002A7C95"/>
    <w:rsid w:val="002B1810"/>
    <w:rsid w:val="002B1C5B"/>
    <w:rsid w:val="002B1E2C"/>
    <w:rsid w:val="002B5BD9"/>
    <w:rsid w:val="002B6039"/>
    <w:rsid w:val="002C0067"/>
    <w:rsid w:val="002C04A8"/>
    <w:rsid w:val="002C5EED"/>
    <w:rsid w:val="002D103F"/>
    <w:rsid w:val="002D1AB2"/>
    <w:rsid w:val="002D4BF2"/>
    <w:rsid w:val="002D6BF9"/>
    <w:rsid w:val="002E06A9"/>
    <w:rsid w:val="002E42EB"/>
    <w:rsid w:val="002E44B4"/>
    <w:rsid w:val="002E58CD"/>
    <w:rsid w:val="002F1927"/>
    <w:rsid w:val="002F21CF"/>
    <w:rsid w:val="002F6174"/>
    <w:rsid w:val="00300D9E"/>
    <w:rsid w:val="00300FDD"/>
    <w:rsid w:val="0030155E"/>
    <w:rsid w:val="00302248"/>
    <w:rsid w:val="00305308"/>
    <w:rsid w:val="003055D1"/>
    <w:rsid w:val="00306AF4"/>
    <w:rsid w:val="00306F98"/>
    <w:rsid w:val="0031185F"/>
    <w:rsid w:val="00312907"/>
    <w:rsid w:val="00312BD1"/>
    <w:rsid w:val="003148D8"/>
    <w:rsid w:val="00316841"/>
    <w:rsid w:val="00317255"/>
    <w:rsid w:val="00321257"/>
    <w:rsid w:val="00323468"/>
    <w:rsid w:val="00327E8A"/>
    <w:rsid w:val="003304D0"/>
    <w:rsid w:val="00332D6F"/>
    <w:rsid w:val="003333B0"/>
    <w:rsid w:val="0033472A"/>
    <w:rsid w:val="00337D47"/>
    <w:rsid w:val="00342A04"/>
    <w:rsid w:val="00345865"/>
    <w:rsid w:val="003461B1"/>
    <w:rsid w:val="00350753"/>
    <w:rsid w:val="00351F45"/>
    <w:rsid w:val="003524DE"/>
    <w:rsid w:val="003529C9"/>
    <w:rsid w:val="003557C0"/>
    <w:rsid w:val="00356AFE"/>
    <w:rsid w:val="00362D8A"/>
    <w:rsid w:val="00363353"/>
    <w:rsid w:val="0036494E"/>
    <w:rsid w:val="0036620B"/>
    <w:rsid w:val="00367930"/>
    <w:rsid w:val="00367A29"/>
    <w:rsid w:val="00367B90"/>
    <w:rsid w:val="0037169F"/>
    <w:rsid w:val="003740ED"/>
    <w:rsid w:val="00382D22"/>
    <w:rsid w:val="00384CAE"/>
    <w:rsid w:val="00385F38"/>
    <w:rsid w:val="00386EB7"/>
    <w:rsid w:val="003904A7"/>
    <w:rsid w:val="00390CC9"/>
    <w:rsid w:val="00391B5B"/>
    <w:rsid w:val="00395741"/>
    <w:rsid w:val="003A0D94"/>
    <w:rsid w:val="003A2283"/>
    <w:rsid w:val="003A31BB"/>
    <w:rsid w:val="003A69AA"/>
    <w:rsid w:val="003A7409"/>
    <w:rsid w:val="003A755F"/>
    <w:rsid w:val="003A7A34"/>
    <w:rsid w:val="003B16EF"/>
    <w:rsid w:val="003B2ACB"/>
    <w:rsid w:val="003B3148"/>
    <w:rsid w:val="003B5694"/>
    <w:rsid w:val="003B6E59"/>
    <w:rsid w:val="003C22C2"/>
    <w:rsid w:val="003C7590"/>
    <w:rsid w:val="003C79AE"/>
    <w:rsid w:val="003D0244"/>
    <w:rsid w:val="003D09B9"/>
    <w:rsid w:val="003D1FB4"/>
    <w:rsid w:val="003D2B59"/>
    <w:rsid w:val="003D2EDE"/>
    <w:rsid w:val="003D33D4"/>
    <w:rsid w:val="003D4E05"/>
    <w:rsid w:val="003D5476"/>
    <w:rsid w:val="003D7740"/>
    <w:rsid w:val="003E3B52"/>
    <w:rsid w:val="003E6F21"/>
    <w:rsid w:val="003F1328"/>
    <w:rsid w:val="003F21D4"/>
    <w:rsid w:val="003F2435"/>
    <w:rsid w:val="003F3600"/>
    <w:rsid w:val="003F3D74"/>
    <w:rsid w:val="003F4F18"/>
    <w:rsid w:val="003F5524"/>
    <w:rsid w:val="00400212"/>
    <w:rsid w:val="00400D3F"/>
    <w:rsid w:val="0040222E"/>
    <w:rsid w:val="00402A79"/>
    <w:rsid w:val="004031BA"/>
    <w:rsid w:val="004032DE"/>
    <w:rsid w:val="0040351A"/>
    <w:rsid w:val="00405950"/>
    <w:rsid w:val="00407112"/>
    <w:rsid w:val="00411C7E"/>
    <w:rsid w:val="00411ECD"/>
    <w:rsid w:val="004122FC"/>
    <w:rsid w:val="004166B9"/>
    <w:rsid w:val="00420C5A"/>
    <w:rsid w:val="004228B5"/>
    <w:rsid w:val="00423262"/>
    <w:rsid w:val="00423537"/>
    <w:rsid w:val="0042595C"/>
    <w:rsid w:val="00425B06"/>
    <w:rsid w:val="00430212"/>
    <w:rsid w:val="004309E4"/>
    <w:rsid w:val="00432106"/>
    <w:rsid w:val="00432CC8"/>
    <w:rsid w:val="0043341F"/>
    <w:rsid w:val="004334F5"/>
    <w:rsid w:val="00433C1D"/>
    <w:rsid w:val="00440D92"/>
    <w:rsid w:val="00441399"/>
    <w:rsid w:val="00441908"/>
    <w:rsid w:val="00442400"/>
    <w:rsid w:val="00444B35"/>
    <w:rsid w:val="004518B8"/>
    <w:rsid w:val="00453931"/>
    <w:rsid w:val="004555BB"/>
    <w:rsid w:val="00455822"/>
    <w:rsid w:val="00456CEF"/>
    <w:rsid w:val="00457D36"/>
    <w:rsid w:val="00460E4E"/>
    <w:rsid w:val="00461FD5"/>
    <w:rsid w:val="00462118"/>
    <w:rsid w:val="00466057"/>
    <w:rsid w:val="00467FE4"/>
    <w:rsid w:val="00470B40"/>
    <w:rsid w:val="00470C40"/>
    <w:rsid w:val="00484CD1"/>
    <w:rsid w:val="004870DC"/>
    <w:rsid w:val="00487BE6"/>
    <w:rsid w:val="004902FE"/>
    <w:rsid w:val="00493B36"/>
    <w:rsid w:val="00496344"/>
    <w:rsid w:val="00497465"/>
    <w:rsid w:val="004A0F7E"/>
    <w:rsid w:val="004A25AC"/>
    <w:rsid w:val="004A2D6B"/>
    <w:rsid w:val="004A3B0C"/>
    <w:rsid w:val="004A3C09"/>
    <w:rsid w:val="004A56BC"/>
    <w:rsid w:val="004A7379"/>
    <w:rsid w:val="004A799B"/>
    <w:rsid w:val="004B0B08"/>
    <w:rsid w:val="004B1A4A"/>
    <w:rsid w:val="004B1D78"/>
    <w:rsid w:val="004B1D79"/>
    <w:rsid w:val="004B1F65"/>
    <w:rsid w:val="004B34E1"/>
    <w:rsid w:val="004B79D7"/>
    <w:rsid w:val="004C156B"/>
    <w:rsid w:val="004C34CE"/>
    <w:rsid w:val="004C37AB"/>
    <w:rsid w:val="004C6248"/>
    <w:rsid w:val="004C62C7"/>
    <w:rsid w:val="004C79AC"/>
    <w:rsid w:val="004D2540"/>
    <w:rsid w:val="004D2BF9"/>
    <w:rsid w:val="004D2D57"/>
    <w:rsid w:val="004D5442"/>
    <w:rsid w:val="004D7A31"/>
    <w:rsid w:val="004E1066"/>
    <w:rsid w:val="004E1860"/>
    <w:rsid w:val="004E20E2"/>
    <w:rsid w:val="004E3015"/>
    <w:rsid w:val="004E46F1"/>
    <w:rsid w:val="004E7519"/>
    <w:rsid w:val="004E781C"/>
    <w:rsid w:val="004F3460"/>
    <w:rsid w:val="004F36A9"/>
    <w:rsid w:val="004F4C1B"/>
    <w:rsid w:val="004F7190"/>
    <w:rsid w:val="004F77A8"/>
    <w:rsid w:val="005027D7"/>
    <w:rsid w:val="00503AA9"/>
    <w:rsid w:val="00507121"/>
    <w:rsid w:val="005073FB"/>
    <w:rsid w:val="00511EAF"/>
    <w:rsid w:val="00512A17"/>
    <w:rsid w:val="00513049"/>
    <w:rsid w:val="00517464"/>
    <w:rsid w:val="00520D8F"/>
    <w:rsid w:val="00521092"/>
    <w:rsid w:val="00522392"/>
    <w:rsid w:val="00522E4B"/>
    <w:rsid w:val="00522E64"/>
    <w:rsid w:val="00523AB8"/>
    <w:rsid w:val="00523F6F"/>
    <w:rsid w:val="00526687"/>
    <w:rsid w:val="0053061C"/>
    <w:rsid w:val="00530C10"/>
    <w:rsid w:val="00531043"/>
    <w:rsid w:val="00532113"/>
    <w:rsid w:val="00534098"/>
    <w:rsid w:val="00534324"/>
    <w:rsid w:val="00536270"/>
    <w:rsid w:val="00536A1A"/>
    <w:rsid w:val="005370C4"/>
    <w:rsid w:val="00537CF5"/>
    <w:rsid w:val="005424D6"/>
    <w:rsid w:val="00542EDE"/>
    <w:rsid w:val="00543248"/>
    <w:rsid w:val="0054642A"/>
    <w:rsid w:val="00550767"/>
    <w:rsid w:val="00550FC7"/>
    <w:rsid w:val="0055107F"/>
    <w:rsid w:val="005511B4"/>
    <w:rsid w:val="00552786"/>
    <w:rsid w:val="00552B96"/>
    <w:rsid w:val="00552EA1"/>
    <w:rsid w:val="0055385A"/>
    <w:rsid w:val="0055471C"/>
    <w:rsid w:val="00555630"/>
    <w:rsid w:val="00556DC1"/>
    <w:rsid w:val="00560474"/>
    <w:rsid w:val="0056116D"/>
    <w:rsid w:val="005661DD"/>
    <w:rsid w:val="005679D9"/>
    <w:rsid w:val="005703C2"/>
    <w:rsid w:val="005706F8"/>
    <w:rsid w:val="0057079F"/>
    <w:rsid w:val="00573FB4"/>
    <w:rsid w:val="0057497D"/>
    <w:rsid w:val="00575847"/>
    <w:rsid w:val="00577FEB"/>
    <w:rsid w:val="00580583"/>
    <w:rsid w:val="005835F9"/>
    <w:rsid w:val="00583F78"/>
    <w:rsid w:val="00584FD4"/>
    <w:rsid w:val="00585352"/>
    <w:rsid w:val="00590D73"/>
    <w:rsid w:val="005912DF"/>
    <w:rsid w:val="00592175"/>
    <w:rsid w:val="005945B5"/>
    <w:rsid w:val="00595148"/>
    <w:rsid w:val="00595F7C"/>
    <w:rsid w:val="00596144"/>
    <w:rsid w:val="005A08F1"/>
    <w:rsid w:val="005A1701"/>
    <w:rsid w:val="005A2870"/>
    <w:rsid w:val="005A2AB8"/>
    <w:rsid w:val="005A4727"/>
    <w:rsid w:val="005A4BD2"/>
    <w:rsid w:val="005A5BAD"/>
    <w:rsid w:val="005A65A3"/>
    <w:rsid w:val="005B0037"/>
    <w:rsid w:val="005B124E"/>
    <w:rsid w:val="005B18C7"/>
    <w:rsid w:val="005B5CB7"/>
    <w:rsid w:val="005B7966"/>
    <w:rsid w:val="005C1ED6"/>
    <w:rsid w:val="005C34A3"/>
    <w:rsid w:val="005C490A"/>
    <w:rsid w:val="005C570E"/>
    <w:rsid w:val="005C611D"/>
    <w:rsid w:val="005C7BBD"/>
    <w:rsid w:val="005D00FC"/>
    <w:rsid w:val="005D26F4"/>
    <w:rsid w:val="005D2FD7"/>
    <w:rsid w:val="005D4E88"/>
    <w:rsid w:val="005D5641"/>
    <w:rsid w:val="005D5A78"/>
    <w:rsid w:val="005D622E"/>
    <w:rsid w:val="005D7075"/>
    <w:rsid w:val="005D7155"/>
    <w:rsid w:val="005D7727"/>
    <w:rsid w:val="005E0650"/>
    <w:rsid w:val="005E4082"/>
    <w:rsid w:val="005E4169"/>
    <w:rsid w:val="005E7054"/>
    <w:rsid w:val="005F0DAC"/>
    <w:rsid w:val="005F1D4E"/>
    <w:rsid w:val="005F44FD"/>
    <w:rsid w:val="005F7D87"/>
    <w:rsid w:val="006003C5"/>
    <w:rsid w:val="0060505F"/>
    <w:rsid w:val="0060551E"/>
    <w:rsid w:val="006062B4"/>
    <w:rsid w:val="00610AA4"/>
    <w:rsid w:val="00614A6C"/>
    <w:rsid w:val="00615C64"/>
    <w:rsid w:val="00616541"/>
    <w:rsid w:val="00616F6A"/>
    <w:rsid w:val="00620C86"/>
    <w:rsid w:val="006221FB"/>
    <w:rsid w:val="0062399E"/>
    <w:rsid w:val="006276CF"/>
    <w:rsid w:val="00632DD6"/>
    <w:rsid w:val="00634E6C"/>
    <w:rsid w:val="00635A7F"/>
    <w:rsid w:val="006427F8"/>
    <w:rsid w:val="00643053"/>
    <w:rsid w:val="00644AA2"/>
    <w:rsid w:val="00644D8D"/>
    <w:rsid w:val="00646E2D"/>
    <w:rsid w:val="006471F6"/>
    <w:rsid w:val="006506A9"/>
    <w:rsid w:val="006516CB"/>
    <w:rsid w:val="0065264F"/>
    <w:rsid w:val="00654EF2"/>
    <w:rsid w:val="00657178"/>
    <w:rsid w:val="006576AA"/>
    <w:rsid w:val="00660A7F"/>
    <w:rsid w:val="00661065"/>
    <w:rsid w:val="006618BF"/>
    <w:rsid w:val="0066215D"/>
    <w:rsid w:val="00662E60"/>
    <w:rsid w:val="0066772F"/>
    <w:rsid w:val="00667D1B"/>
    <w:rsid w:val="006729A4"/>
    <w:rsid w:val="006745F7"/>
    <w:rsid w:val="0067535F"/>
    <w:rsid w:val="006753A1"/>
    <w:rsid w:val="006756B3"/>
    <w:rsid w:val="0067646D"/>
    <w:rsid w:val="006765C0"/>
    <w:rsid w:val="00677874"/>
    <w:rsid w:val="00677951"/>
    <w:rsid w:val="006802B7"/>
    <w:rsid w:val="00680A9A"/>
    <w:rsid w:val="00681171"/>
    <w:rsid w:val="006817CA"/>
    <w:rsid w:val="006864DF"/>
    <w:rsid w:val="00690AA4"/>
    <w:rsid w:val="00691285"/>
    <w:rsid w:val="00691577"/>
    <w:rsid w:val="00694379"/>
    <w:rsid w:val="006952A4"/>
    <w:rsid w:val="00696A4C"/>
    <w:rsid w:val="0069713F"/>
    <w:rsid w:val="0069733F"/>
    <w:rsid w:val="006978A7"/>
    <w:rsid w:val="00697FB4"/>
    <w:rsid w:val="006A0687"/>
    <w:rsid w:val="006A2D18"/>
    <w:rsid w:val="006A3E31"/>
    <w:rsid w:val="006A3F56"/>
    <w:rsid w:val="006A69B9"/>
    <w:rsid w:val="006A6FAE"/>
    <w:rsid w:val="006B09B7"/>
    <w:rsid w:val="006B0C8B"/>
    <w:rsid w:val="006B588A"/>
    <w:rsid w:val="006B7E0A"/>
    <w:rsid w:val="006C0D06"/>
    <w:rsid w:val="006C1912"/>
    <w:rsid w:val="006C2C25"/>
    <w:rsid w:val="006C349C"/>
    <w:rsid w:val="006C497B"/>
    <w:rsid w:val="006C52E2"/>
    <w:rsid w:val="006C7A45"/>
    <w:rsid w:val="006D3AA2"/>
    <w:rsid w:val="006D44F2"/>
    <w:rsid w:val="006D5373"/>
    <w:rsid w:val="006D59E0"/>
    <w:rsid w:val="006D7ACD"/>
    <w:rsid w:val="006D7B3B"/>
    <w:rsid w:val="006D7B6C"/>
    <w:rsid w:val="006E007E"/>
    <w:rsid w:val="006E23D4"/>
    <w:rsid w:val="006E2A02"/>
    <w:rsid w:val="006F0707"/>
    <w:rsid w:val="006F22B6"/>
    <w:rsid w:val="006F47A4"/>
    <w:rsid w:val="006F5EDF"/>
    <w:rsid w:val="007014CE"/>
    <w:rsid w:val="00701A7E"/>
    <w:rsid w:val="007050D7"/>
    <w:rsid w:val="0070535E"/>
    <w:rsid w:val="00706AB2"/>
    <w:rsid w:val="007128AE"/>
    <w:rsid w:val="0071463E"/>
    <w:rsid w:val="00715944"/>
    <w:rsid w:val="00716C62"/>
    <w:rsid w:val="007202DB"/>
    <w:rsid w:val="007204D3"/>
    <w:rsid w:val="007211CF"/>
    <w:rsid w:val="0072127E"/>
    <w:rsid w:val="00724250"/>
    <w:rsid w:val="007243D6"/>
    <w:rsid w:val="00724D71"/>
    <w:rsid w:val="00725140"/>
    <w:rsid w:val="007254A1"/>
    <w:rsid w:val="00726162"/>
    <w:rsid w:val="00726854"/>
    <w:rsid w:val="007314B2"/>
    <w:rsid w:val="007319BF"/>
    <w:rsid w:val="00733147"/>
    <w:rsid w:val="0073364A"/>
    <w:rsid w:val="00734E56"/>
    <w:rsid w:val="0073611E"/>
    <w:rsid w:val="0073710A"/>
    <w:rsid w:val="00737B85"/>
    <w:rsid w:val="007401CB"/>
    <w:rsid w:val="00742A97"/>
    <w:rsid w:val="00742C81"/>
    <w:rsid w:val="00744169"/>
    <w:rsid w:val="00744863"/>
    <w:rsid w:val="007457B7"/>
    <w:rsid w:val="0074669F"/>
    <w:rsid w:val="00747CD6"/>
    <w:rsid w:val="00750165"/>
    <w:rsid w:val="00751338"/>
    <w:rsid w:val="007523BE"/>
    <w:rsid w:val="0075344F"/>
    <w:rsid w:val="00755581"/>
    <w:rsid w:val="00756569"/>
    <w:rsid w:val="00756A72"/>
    <w:rsid w:val="007618AC"/>
    <w:rsid w:val="00761F09"/>
    <w:rsid w:val="00762185"/>
    <w:rsid w:val="0076343D"/>
    <w:rsid w:val="0076627A"/>
    <w:rsid w:val="007667F5"/>
    <w:rsid w:val="007677EB"/>
    <w:rsid w:val="00770253"/>
    <w:rsid w:val="007717BE"/>
    <w:rsid w:val="007721C3"/>
    <w:rsid w:val="0077278F"/>
    <w:rsid w:val="00773B6C"/>
    <w:rsid w:val="00773C03"/>
    <w:rsid w:val="00774BC4"/>
    <w:rsid w:val="00775CD8"/>
    <w:rsid w:val="00777D35"/>
    <w:rsid w:val="00780017"/>
    <w:rsid w:val="00780539"/>
    <w:rsid w:val="007808F8"/>
    <w:rsid w:val="007823D3"/>
    <w:rsid w:val="00785F60"/>
    <w:rsid w:val="00786411"/>
    <w:rsid w:val="00787315"/>
    <w:rsid w:val="007902FA"/>
    <w:rsid w:val="00791F4D"/>
    <w:rsid w:val="00795CF8"/>
    <w:rsid w:val="00796E48"/>
    <w:rsid w:val="007A031F"/>
    <w:rsid w:val="007A1913"/>
    <w:rsid w:val="007A1D4D"/>
    <w:rsid w:val="007A3BDD"/>
    <w:rsid w:val="007A564E"/>
    <w:rsid w:val="007A6270"/>
    <w:rsid w:val="007A62E8"/>
    <w:rsid w:val="007A685D"/>
    <w:rsid w:val="007B0BE5"/>
    <w:rsid w:val="007B18FE"/>
    <w:rsid w:val="007B2E67"/>
    <w:rsid w:val="007B4D3A"/>
    <w:rsid w:val="007B5057"/>
    <w:rsid w:val="007C026B"/>
    <w:rsid w:val="007C104B"/>
    <w:rsid w:val="007C3D42"/>
    <w:rsid w:val="007C4A9A"/>
    <w:rsid w:val="007C718E"/>
    <w:rsid w:val="007D24A0"/>
    <w:rsid w:val="007D4E33"/>
    <w:rsid w:val="007D5470"/>
    <w:rsid w:val="007D5A37"/>
    <w:rsid w:val="007D6444"/>
    <w:rsid w:val="007E0738"/>
    <w:rsid w:val="007E173F"/>
    <w:rsid w:val="007E2414"/>
    <w:rsid w:val="007E4F52"/>
    <w:rsid w:val="007E56F2"/>
    <w:rsid w:val="007F06E8"/>
    <w:rsid w:val="007F1277"/>
    <w:rsid w:val="007F148B"/>
    <w:rsid w:val="007F1A71"/>
    <w:rsid w:val="007F2482"/>
    <w:rsid w:val="007F2D67"/>
    <w:rsid w:val="007F2E29"/>
    <w:rsid w:val="007F37C2"/>
    <w:rsid w:val="007F3E2B"/>
    <w:rsid w:val="007F4C6C"/>
    <w:rsid w:val="007F530B"/>
    <w:rsid w:val="007F5E60"/>
    <w:rsid w:val="007F62F8"/>
    <w:rsid w:val="007F7178"/>
    <w:rsid w:val="0080137A"/>
    <w:rsid w:val="008015A2"/>
    <w:rsid w:val="00804D5F"/>
    <w:rsid w:val="00805D22"/>
    <w:rsid w:val="008076F4"/>
    <w:rsid w:val="00815C9C"/>
    <w:rsid w:val="00816FA0"/>
    <w:rsid w:val="008200A5"/>
    <w:rsid w:val="008272FB"/>
    <w:rsid w:val="00827CBF"/>
    <w:rsid w:val="00832389"/>
    <w:rsid w:val="00832651"/>
    <w:rsid w:val="00836D02"/>
    <w:rsid w:val="0084059B"/>
    <w:rsid w:val="00845417"/>
    <w:rsid w:val="00845F23"/>
    <w:rsid w:val="0084697C"/>
    <w:rsid w:val="0084787D"/>
    <w:rsid w:val="00850D9F"/>
    <w:rsid w:val="0085265C"/>
    <w:rsid w:val="00853475"/>
    <w:rsid w:val="00853B60"/>
    <w:rsid w:val="008574F0"/>
    <w:rsid w:val="0085791F"/>
    <w:rsid w:val="0086041E"/>
    <w:rsid w:val="00861E7C"/>
    <w:rsid w:val="0086293D"/>
    <w:rsid w:val="00862B7B"/>
    <w:rsid w:val="0086416E"/>
    <w:rsid w:val="008664D8"/>
    <w:rsid w:val="00871423"/>
    <w:rsid w:val="00872CB5"/>
    <w:rsid w:val="00873FBE"/>
    <w:rsid w:val="00874BCB"/>
    <w:rsid w:val="0087696B"/>
    <w:rsid w:val="00884EBC"/>
    <w:rsid w:val="00885F61"/>
    <w:rsid w:val="00890EDE"/>
    <w:rsid w:val="008919D4"/>
    <w:rsid w:val="0089350D"/>
    <w:rsid w:val="00893AAD"/>
    <w:rsid w:val="008956FC"/>
    <w:rsid w:val="008959C8"/>
    <w:rsid w:val="00897137"/>
    <w:rsid w:val="008A097F"/>
    <w:rsid w:val="008A1F89"/>
    <w:rsid w:val="008A21AF"/>
    <w:rsid w:val="008A31B1"/>
    <w:rsid w:val="008A4656"/>
    <w:rsid w:val="008A47FF"/>
    <w:rsid w:val="008A4BAC"/>
    <w:rsid w:val="008A69EB"/>
    <w:rsid w:val="008B1249"/>
    <w:rsid w:val="008B2C8F"/>
    <w:rsid w:val="008B2EDF"/>
    <w:rsid w:val="008B30AE"/>
    <w:rsid w:val="008B3FA3"/>
    <w:rsid w:val="008B4B70"/>
    <w:rsid w:val="008B52D2"/>
    <w:rsid w:val="008C0CD4"/>
    <w:rsid w:val="008D1306"/>
    <w:rsid w:val="008D3CC6"/>
    <w:rsid w:val="008E04FE"/>
    <w:rsid w:val="008E159F"/>
    <w:rsid w:val="008E186A"/>
    <w:rsid w:val="008E2656"/>
    <w:rsid w:val="008E37B7"/>
    <w:rsid w:val="008E7C94"/>
    <w:rsid w:val="008F0D2A"/>
    <w:rsid w:val="008F162D"/>
    <w:rsid w:val="008F2DAA"/>
    <w:rsid w:val="008F3597"/>
    <w:rsid w:val="008F5405"/>
    <w:rsid w:val="008F6365"/>
    <w:rsid w:val="008F7BE2"/>
    <w:rsid w:val="00900C97"/>
    <w:rsid w:val="00901EE6"/>
    <w:rsid w:val="00903C27"/>
    <w:rsid w:val="00905E21"/>
    <w:rsid w:val="00906B3F"/>
    <w:rsid w:val="00907E74"/>
    <w:rsid w:val="00910275"/>
    <w:rsid w:val="0091088C"/>
    <w:rsid w:val="00916B90"/>
    <w:rsid w:val="00917BBA"/>
    <w:rsid w:val="00920499"/>
    <w:rsid w:val="00921FC7"/>
    <w:rsid w:val="00925DA9"/>
    <w:rsid w:val="0092705B"/>
    <w:rsid w:val="00927932"/>
    <w:rsid w:val="009312E7"/>
    <w:rsid w:val="00931C9C"/>
    <w:rsid w:val="00932625"/>
    <w:rsid w:val="0093315A"/>
    <w:rsid w:val="00935B9F"/>
    <w:rsid w:val="009407F2"/>
    <w:rsid w:val="00940D86"/>
    <w:rsid w:val="00942E95"/>
    <w:rsid w:val="0094341F"/>
    <w:rsid w:val="00944273"/>
    <w:rsid w:val="0094613C"/>
    <w:rsid w:val="009467AB"/>
    <w:rsid w:val="00950088"/>
    <w:rsid w:val="009502C7"/>
    <w:rsid w:val="009513A1"/>
    <w:rsid w:val="00951899"/>
    <w:rsid w:val="00952653"/>
    <w:rsid w:val="00952CCD"/>
    <w:rsid w:val="00956B95"/>
    <w:rsid w:val="00961E72"/>
    <w:rsid w:val="00962121"/>
    <w:rsid w:val="00962A31"/>
    <w:rsid w:val="00963DF9"/>
    <w:rsid w:val="00964A0B"/>
    <w:rsid w:val="00964DA7"/>
    <w:rsid w:val="00966A9A"/>
    <w:rsid w:val="00967796"/>
    <w:rsid w:val="00970B29"/>
    <w:rsid w:val="00970DFD"/>
    <w:rsid w:val="00972497"/>
    <w:rsid w:val="00972867"/>
    <w:rsid w:val="00972EFA"/>
    <w:rsid w:val="00974569"/>
    <w:rsid w:val="00976965"/>
    <w:rsid w:val="00977FB3"/>
    <w:rsid w:val="0098030A"/>
    <w:rsid w:val="0098057A"/>
    <w:rsid w:val="00980BED"/>
    <w:rsid w:val="0098107F"/>
    <w:rsid w:val="00981F25"/>
    <w:rsid w:val="00982D98"/>
    <w:rsid w:val="0098313B"/>
    <w:rsid w:val="00985EA9"/>
    <w:rsid w:val="0099212E"/>
    <w:rsid w:val="00994059"/>
    <w:rsid w:val="00994261"/>
    <w:rsid w:val="00994CDD"/>
    <w:rsid w:val="009950C3"/>
    <w:rsid w:val="00997B02"/>
    <w:rsid w:val="009A0B45"/>
    <w:rsid w:val="009A19EC"/>
    <w:rsid w:val="009A5512"/>
    <w:rsid w:val="009A76D6"/>
    <w:rsid w:val="009B0C9D"/>
    <w:rsid w:val="009B16E7"/>
    <w:rsid w:val="009B744A"/>
    <w:rsid w:val="009C2562"/>
    <w:rsid w:val="009C4CBB"/>
    <w:rsid w:val="009D0190"/>
    <w:rsid w:val="009D1C3C"/>
    <w:rsid w:val="009D23A1"/>
    <w:rsid w:val="009D2655"/>
    <w:rsid w:val="009D2E3A"/>
    <w:rsid w:val="009D38FA"/>
    <w:rsid w:val="009D5A6A"/>
    <w:rsid w:val="009D7214"/>
    <w:rsid w:val="009D79ED"/>
    <w:rsid w:val="009E2DF8"/>
    <w:rsid w:val="009E4882"/>
    <w:rsid w:val="009E5C3E"/>
    <w:rsid w:val="009E5FC6"/>
    <w:rsid w:val="009E61B8"/>
    <w:rsid w:val="009F0FC6"/>
    <w:rsid w:val="009F18BE"/>
    <w:rsid w:val="009F2249"/>
    <w:rsid w:val="009F37AE"/>
    <w:rsid w:val="009F7A09"/>
    <w:rsid w:val="009F7DFB"/>
    <w:rsid w:val="00A00722"/>
    <w:rsid w:val="00A00C69"/>
    <w:rsid w:val="00A01007"/>
    <w:rsid w:val="00A01FB0"/>
    <w:rsid w:val="00A0249A"/>
    <w:rsid w:val="00A05AC0"/>
    <w:rsid w:val="00A05E66"/>
    <w:rsid w:val="00A06222"/>
    <w:rsid w:val="00A111FB"/>
    <w:rsid w:val="00A11223"/>
    <w:rsid w:val="00A11BF9"/>
    <w:rsid w:val="00A12574"/>
    <w:rsid w:val="00A13CAE"/>
    <w:rsid w:val="00A13D77"/>
    <w:rsid w:val="00A141B4"/>
    <w:rsid w:val="00A14D0D"/>
    <w:rsid w:val="00A15DE5"/>
    <w:rsid w:val="00A22762"/>
    <w:rsid w:val="00A229AC"/>
    <w:rsid w:val="00A23FF1"/>
    <w:rsid w:val="00A2444A"/>
    <w:rsid w:val="00A27025"/>
    <w:rsid w:val="00A27370"/>
    <w:rsid w:val="00A323F2"/>
    <w:rsid w:val="00A32B3A"/>
    <w:rsid w:val="00A36A34"/>
    <w:rsid w:val="00A40E5C"/>
    <w:rsid w:val="00A41F68"/>
    <w:rsid w:val="00A43877"/>
    <w:rsid w:val="00A44358"/>
    <w:rsid w:val="00A50B62"/>
    <w:rsid w:val="00A5101A"/>
    <w:rsid w:val="00A54040"/>
    <w:rsid w:val="00A55F07"/>
    <w:rsid w:val="00A56E49"/>
    <w:rsid w:val="00A628E0"/>
    <w:rsid w:val="00A63068"/>
    <w:rsid w:val="00A637A3"/>
    <w:rsid w:val="00A662B6"/>
    <w:rsid w:val="00A669FD"/>
    <w:rsid w:val="00A67087"/>
    <w:rsid w:val="00A71E62"/>
    <w:rsid w:val="00A71FDF"/>
    <w:rsid w:val="00A72140"/>
    <w:rsid w:val="00A723E7"/>
    <w:rsid w:val="00A727C1"/>
    <w:rsid w:val="00A72AFE"/>
    <w:rsid w:val="00A81D39"/>
    <w:rsid w:val="00A84507"/>
    <w:rsid w:val="00A86937"/>
    <w:rsid w:val="00A87049"/>
    <w:rsid w:val="00A8787A"/>
    <w:rsid w:val="00A9036F"/>
    <w:rsid w:val="00A912C1"/>
    <w:rsid w:val="00A91B2D"/>
    <w:rsid w:val="00A92500"/>
    <w:rsid w:val="00A93D1C"/>
    <w:rsid w:val="00A96800"/>
    <w:rsid w:val="00AA0AC7"/>
    <w:rsid w:val="00AA41D0"/>
    <w:rsid w:val="00AA4EBF"/>
    <w:rsid w:val="00AB0E10"/>
    <w:rsid w:val="00AB0FF8"/>
    <w:rsid w:val="00AB16E5"/>
    <w:rsid w:val="00AB51ED"/>
    <w:rsid w:val="00AB59A4"/>
    <w:rsid w:val="00AB5C1E"/>
    <w:rsid w:val="00AB6BBF"/>
    <w:rsid w:val="00AC0CE7"/>
    <w:rsid w:val="00AC0F24"/>
    <w:rsid w:val="00AC109F"/>
    <w:rsid w:val="00AC1606"/>
    <w:rsid w:val="00AC3C91"/>
    <w:rsid w:val="00AC43FF"/>
    <w:rsid w:val="00AD16BF"/>
    <w:rsid w:val="00AD68F1"/>
    <w:rsid w:val="00AD6E35"/>
    <w:rsid w:val="00AE389F"/>
    <w:rsid w:val="00AE79FB"/>
    <w:rsid w:val="00AF1735"/>
    <w:rsid w:val="00AF2383"/>
    <w:rsid w:val="00B02760"/>
    <w:rsid w:val="00B03108"/>
    <w:rsid w:val="00B0411E"/>
    <w:rsid w:val="00B0654C"/>
    <w:rsid w:val="00B06751"/>
    <w:rsid w:val="00B07B07"/>
    <w:rsid w:val="00B14C14"/>
    <w:rsid w:val="00B1691E"/>
    <w:rsid w:val="00B21D11"/>
    <w:rsid w:val="00B22293"/>
    <w:rsid w:val="00B2260F"/>
    <w:rsid w:val="00B27B20"/>
    <w:rsid w:val="00B3072A"/>
    <w:rsid w:val="00B3242B"/>
    <w:rsid w:val="00B3613C"/>
    <w:rsid w:val="00B375F2"/>
    <w:rsid w:val="00B41EA0"/>
    <w:rsid w:val="00B43FBD"/>
    <w:rsid w:val="00B44A68"/>
    <w:rsid w:val="00B44C12"/>
    <w:rsid w:val="00B46CE7"/>
    <w:rsid w:val="00B47EE4"/>
    <w:rsid w:val="00B50648"/>
    <w:rsid w:val="00B50F2D"/>
    <w:rsid w:val="00B50F76"/>
    <w:rsid w:val="00B527B0"/>
    <w:rsid w:val="00B53506"/>
    <w:rsid w:val="00B55F98"/>
    <w:rsid w:val="00B60426"/>
    <w:rsid w:val="00B60888"/>
    <w:rsid w:val="00B61464"/>
    <w:rsid w:val="00B655B4"/>
    <w:rsid w:val="00B6695F"/>
    <w:rsid w:val="00B71CEF"/>
    <w:rsid w:val="00B7295C"/>
    <w:rsid w:val="00B76777"/>
    <w:rsid w:val="00B76E74"/>
    <w:rsid w:val="00B81933"/>
    <w:rsid w:val="00B868E6"/>
    <w:rsid w:val="00B86CA5"/>
    <w:rsid w:val="00B87ED8"/>
    <w:rsid w:val="00B90085"/>
    <w:rsid w:val="00B915C0"/>
    <w:rsid w:val="00B957EB"/>
    <w:rsid w:val="00B95936"/>
    <w:rsid w:val="00B974C8"/>
    <w:rsid w:val="00BA076D"/>
    <w:rsid w:val="00BA0AE3"/>
    <w:rsid w:val="00BA1875"/>
    <w:rsid w:val="00BA2154"/>
    <w:rsid w:val="00BA2156"/>
    <w:rsid w:val="00BA3334"/>
    <w:rsid w:val="00BA3B99"/>
    <w:rsid w:val="00BA4179"/>
    <w:rsid w:val="00BA56A9"/>
    <w:rsid w:val="00BA7606"/>
    <w:rsid w:val="00BB1438"/>
    <w:rsid w:val="00BB1510"/>
    <w:rsid w:val="00BB1881"/>
    <w:rsid w:val="00BB2374"/>
    <w:rsid w:val="00BB33FB"/>
    <w:rsid w:val="00BB35A1"/>
    <w:rsid w:val="00BB389A"/>
    <w:rsid w:val="00BB3995"/>
    <w:rsid w:val="00BB58C3"/>
    <w:rsid w:val="00BB61B1"/>
    <w:rsid w:val="00BB6C9E"/>
    <w:rsid w:val="00BB707A"/>
    <w:rsid w:val="00BC09AB"/>
    <w:rsid w:val="00BC0E0E"/>
    <w:rsid w:val="00BC173F"/>
    <w:rsid w:val="00BC6209"/>
    <w:rsid w:val="00BC685F"/>
    <w:rsid w:val="00BD1589"/>
    <w:rsid w:val="00BD186D"/>
    <w:rsid w:val="00BD2090"/>
    <w:rsid w:val="00BD25C9"/>
    <w:rsid w:val="00BD3262"/>
    <w:rsid w:val="00BD384D"/>
    <w:rsid w:val="00BD3F13"/>
    <w:rsid w:val="00BD4C89"/>
    <w:rsid w:val="00BD5C63"/>
    <w:rsid w:val="00BD6050"/>
    <w:rsid w:val="00BD619B"/>
    <w:rsid w:val="00BE7F28"/>
    <w:rsid w:val="00BF1F84"/>
    <w:rsid w:val="00BF21FD"/>
    <w:rsid w:val="00BF2919"/>
    <w:rsid w:val="00BF2E87"/>
    <w:rsid w:val="00BF303F"/>
    <w:rsid w:val="00BF57C9"/>
    <w:rsid w:val="00BF5DD2"/>
    <w:rsid w:val="00BF67E0"/>
    <w:rsid w:val="00BF6AE2"/>
    <w:rsid w:val="00C002D8"/>
    <w:rsid w:val="00C05CEE"/>
    <w:rsid w:val="00C061A3"/>
    <w:rsid w:val="00C07AF7"/>
    <w:rsid w:val="00C111D9"/>
    <w:rsid w:val="00C13207"/>
    <w:rsid w:val="00C15739"/>
    <w:rsid w:val="00C166F8"/>
    <w:rsid w:val="00C176E5"/>
    <w:rsid w:val="00C231A0"/>
    <w:rsid w:val="00C23F74"/>
    <w:rsid w:val="00C24C44"/>
    <w:rsid w:val="00C27E5B"/>
    <w:rsid w:val="00C30554"/>
    <w:rsid w:val="00C31640"/>
    <w:rsid w:val="00C32C2E"/>
    <w:rsid w:val="00C34CF5"/>
    <w:rsid w:val="00C36BFC"/>
    <w:rsid w:val="00C37CED"/>
    <w:rsid w:val="00C42873"/>
    <w:rsid w:val="00C430A5"/>
    <w:rsid w:val="00C4318A"/>
    <w:rsid w:val="00C43DFA"/>
    <w:rsid w:val="00C44132"/>
    <w:rsid w:val="00C4508E"/>
    <w:rsid w:val="00C454B4"/>
    <w:rsid w:val="00C47C1B"/>
    <w:rsid w:val="00C504BC"/>
    <w:rsid w:val="00C51EF3"/>
    <w:rsid w:val="00C52E61"/>
    <w:rsid w:val="00C53A2F"/>
    <w:rsid w:val="00C54FC3"/>
    <w:rsid w:val="00C557B2"/>
    <w:rsid w:val="00C55B8D"/>
    <w:rsid w:val="00C565E1"/>
    <w:rsid w:val="00C578A3"/>
    <w:rsid w:val="00C60FBA"/>
    <w:rsid w:val="00C63CDA"/>
    <w:rsid w:val="00C6706B"/>
    <w:rsid w:val="00C70EFA"/>
    <w:rsid w:val="00C71C62"/>
    <w:rsid w:val="00C73AAA"/>
    <w:rsid w:val="00C7410F"/>
    <w:rsid w:val="00C74288"/>
    <w:rsid w:val="00C74879"/>
    <w:rsid w:val="00C749B3"/>
    <w:rsid w:val="00C74F4B"/>
    <w:rsid w:val="00C7532A"/>
    <w:rsid w:val="00C7625B"/>
    <w:rsid w:val="00C80C7A"/>
    <w:rsid w:val="00C80E7E"/>
    <w:rsid w:val="00C841B8"/>
    <w:rsid w:val="00C850B7"/>
    <w:rsid w:val="00C8633D"/>
    <w:rsid w:val="00C87D85"/>
    <w:rsid w:val="00C9132C"/>
    <w:rsid w:val="00C9197A"/>
    <w:rsid w:val="00C932BA"/>
    <w:rsid w:val="00C935A6"/>
    <w:rsid w:val="00C93682"/>
    <w:rsid w:val="00CA3737"/>
    <w:rsid w:val="00CA3BC4"/>
    <w:rsid w:val="00CA43BC"/>
    <w:rsid w:val="00CA729D"/>
    <w:rsid w:val="00CB2519"/>
    <w:rsid w:val="00CB4BEC"/>
    <w:rsid w:val="00CB5990"/>
    <w:rsid w:val="00CB5D88"/>
    <w:rsid w:val="00CB69B4"/>
    <w:rsid w:val="00CC0761"/>
    <w:rsid w:val="00CC34BC"/>
    <w:rsid w:val="00CC3CCF"/>
    <w:rsid w:val="00CC4293"/>
    <w:rsid w:val="00CC4C2C"/>
    <w:rsid w:val="00CC4ECC"/>
    <w:rsid w:val="00CC500D"/>
    <w:rsid w:val="00CC658F"/>
    <w:rsid w:val="00CC7715"/>
    <w:rsid w:val="00CD0D6F"/>
    <w:rsid w:val="00CD1156"/>
    <w:rsid w:val="00CD2266"/>
    <w:rsid w:val="00CD778D"/>
    <w:rsid w:val="00CE22BD"/>
    <w:rsid w:val="00CE3685"/>
    <w:rsid w:val="00CE412F"/>
    <w:rsid w:val="00CE42C2"/>
    <w:rsid w:val="00CE478B"/>
    <w:rsid w:val="00CE495F"/>
    <w:rsid w:val="00CF14A8"/>
    <w:rsid w:val="00CF20D3"/>
    <w:rsid w:val="00CF6D0F"/>
    <w:rsid w:val="00D0115C"/>
    <w:rsid w:val="00D032B9"/>
    <w:rsid w:val="00D0356D"/>
    <w:rsid w:val="00D05BBA"/>
    <w:rsid w:val="00D10FCA"/>
    <w:rsid w:val="00D11CBC"/>
    <w:rsid w:val="00D1790C"/>
    <w:rsid w:val="00D21D27"/>
    <w:rsid w:val="00D2266F"/>
    <w:rsid w:val="00D22783"/>
    <w:rsid w:val="00D23FDA"/>
    <w:rsid w:val="00D241EE"/>
    <w:rsid w:val="00D24D96"/>
    <w:rsid w:val="00D24FA3"/>
    <w:rsid w:val="00D264E2"/>
    <w:rsid w:val="00D32ABF"/>
    <w:rsid w:val="00D337FD"/>
    <w:rsid w:val="00D36953"/>
    <w:rsid w:val="00D37059"/>
    <w:rsid w:val="00D37C2D"/>
    <w:rsid w:val="00D41724"/>
    <w:rsid w:val="00D41B66"/>
    <w:rsid w:val="00D41D3A"/>
    <w:rsid w:val="00D41DBD"/>
    <w:rsid w:val="00D445F5"/>
    <w:rsid w:val="00D456BD"/>
    <w:rsid w:val="00D461B5"/>
    <w:rsid w:val="00D47F1B"/>
    <w:rsid w:val="00D505E5"/>
    <w:rsid w:val="00D53BEE"/>
    <w:rsid w:val="00D55031"/>
    <w:rsid w:val="00D55883"/>
    <w:rsid w:val="00D570DB"/>
    <w:rsid w:val="00D57482"/>
    <w:rsid w:val="00D60C04"/>
    <w:rsid w:val="00D60F7C"/>
    <w:rsid w:val="00D64A02"/>
    <w:rsid w:val="00D64B76"/>
    <w:rsid w:val="00D6557E"/>
    <w:rsid w:val="00D65E74"/>
    <w:rsid w:val="00D6736E"/>
    <w:rsid w:val="00D67AD5"/>
    <w:rsid w:val="00D7020E"/>
    <w:rsid w:val="00D70D51"/>
    <w:rsid w:val="00D72D97"/>
    <w:rsid w:val="00D82B7E"/>
    <w:rsid w:val="00D86347"/>
    <w:rsid w:val="00D90542"/>
    <w:rsid w:val="00D9523F"/>
    <w:rsid w:val="00D954CC"/>
    <w:rsid w:val="00D96D5E"/>
    <w:rsid w:val="00D97ADC"/>
    <w:rsid w:val="00DA152E"/>
    <w:rsid w:val="00DA1E4F"/>
    <w:rsid w:val="00DA254A"/>
    <w:rsid w:val="00DA2BAB"/>
    <w:rsid w:val="00DA3A48"/>
    <w:rsid w:val="00DA476C"/>
    <w:rsid w:val="00DA4791"/>
    <w:rsid w:val="00DA4E1F"/>
    <w:rsid w:val="00DA60A3"/>
    <w:rsid w:val="00DA7C19"/>
    <w:rsid w:val="00DB170D"/>
    <w:rsid w:val="00DB2203"/>
    <w:rsid w:val="00DB389C"/>
    <w:rsid w:val="00DB450E"/>
    <w:rsid w:val="00DB60AF"/>
    <w:rsid w:val="00DB6F42"/>
    <w:rsid w:val="00DC30FF"/>
    <w:rsid w:val="00DC4DBD"/>
    <w:rsid w:val="00DC53D9"/>
    <w:rsid w:val="00DC5885"/>
    <w:rsid w:val="00DC7137"/>
    <w:rsid w:val="00DD09ED"/>
    <w:rsid w:val="00DD2393"/>
    <w:rsid w:val="00DD2DBB"/>
    <w:rsid w:val="00DD39F4"/>
    <w:rsid w:val="00DD4FA6"/>
    <w:rsid w:val="00DD5142"/>
    <w:rsid w:val="00DD52CE"/>
    <w:rsid w:val="00DD5EE3"/>
    <w:rsid w:val="00DD6E47"/>
    <w:rsid w:val="00DD72EF"/>
    <w:rsid w:val="00DE14F6"/>
    <w:rsid w:val="00DE1FCE"/>
    <w:rsid w:val="00DE33FB"/>
    <w:rsid w:val="00DE6F58"/>
    <w:rsid w:val="00DE7F72"/>
    <w:rsid w:val="00DF0B16"/>
    <w:rsid w:val="00DF14C0"/>
    <w:rsid w:val="00DF21DC"/>
    <w:rsid w:val="00DF2A94"/>
    <w:rsid w:val="00DF5D01"/>
    <w:rsid w:val="00DF6C96"/>
    <w:rsid w:val="00DF76A2"/>
    <w:rsid w:val="00E011EB"/>
    <w:rsid w:val="00E013D8"/>
    <w:rsid w:val="00E01DC5"/>
    <w:rsid w:val="00E01FFB"/>
    <w:rsid w:val="00E023B5"/>
    <w:rsid w:val="00E0380D"/>
    <w:rsid w:val="00E04575"/>
    <w:rsid w:val="00E05940"/>
    <w:rsid w:val="00E079E4"/>
    <w:rsid w:val="00E07B04"/>
    <w:rsid w:val="00E11389"/>
    <w:rsid w:val="00E11799"/>
    <w:rsid w:val="00E122D7"/>
    <w:rsid w:val="00E123B7"/>
    <w:rsid w:val="00E12CD4"/>
    <w:rsid w:val="00E12CE4"/>
    <w:rsid w:val="00E12EE9"/>
    <w:rsid w:val="00E13B08"/>
    <w:rsid w:val="00E245D9"/>
    <w:rsid w:val="00E26C30"/>
    <w:rsid w:val="00E27D0D"/>
    <w:rsid w:val="00E27D55"/>
    <w:rsid w:val="00E302E0"/>
    <w:rsid w:val="00E3143F"/>
    <w:rsid w:val="00E32D03"/>
    <w:rsid w:val="00E32D8C"/>
    <w:rsid w:val="00E33C48"/>
    <w:rsid w:val="00E33E57"/>
    <w:rsid w:val="00E41457"/>
    <w:rsid w:val="00E4385D"/>
    <w:rsid w:val="00E50C30"/>
    <w:rsid w:val="00E53854"/>
    <w:rsid w:val="00E5619B"/>
    <w:rsid w:val="00E574D6"/>
    <w:rsid w:val="00E57E09"/>
    <w:rsid w:val="00E601A9"/>
    <w:rsid w:val="00E601DA"/>
    <w:rsid w:val="00E606C1"/>
    <w:rsid w:val="00E609EE"/>
    <w:rsid w:val="00E6704D"/>
    <w:rsid w:val="00E6705B"/>
    <w:rsid w:val="00E70A2F"/>
    <w:rsid w:val="00E71A2E"/>
    <w:rsid w:val="00E73B04"/>
    <w:rsid w:val="00E7552A"/>
    <w:rsid w:val="00E7777C"/>
    <w:rsid w:val="00E80C0D"/>
    <w:rsid w:val="00E81992"/>
    <w:rsid w:val="00E82399"/>
    <w:rsid w:val="00E826B1"/>
    <w:rsid w:val="00E82F07"/>
    <w:rsid w:val="00E83CC8"/>
    <w:rsid w:val="00E85799"/>
    <w:rsid w:val="00E87F96"/>
    <w:rsid w:val="00E91045"/>
    <w:rsid w:val="00E93545"/>
    <w:rsid w:val="00E93C16"/>
    <w:rsid w:val="00E94A3A"/>
    <w:rsid w:val="00E952D1"/>
    <w:rsid w:val="00E9685F"/>
    <w:rsid w:val="00EA037A"/>
    <w:rsid w:val="00EA2744"/>
    <w:rsid w:val="00EA32C5"/>
    <w:rsid w:val="00EA615C"/>
    <w:rsid w:val="00EA687B"/>
    <w:rsid w:val="00EB2655"/>
    <w:rsid w:val="00EB399B"/>
    <w:rsid w:val="00EB5164"/>
    <w:rsid w:val="00EB55B2"/>
    <w:rsid w:val="00EB5FAB"/>
    <w:rsid w:val="00EB6F82"/>
    <w:rsid w:val="00EB6FCC"/>
    <w:rsid w:val="00EC1133"/>
    <w:rsid w:val="00EC21B0"/>
    <w:rsid w:val="00EC35E4"/>
    <w:rsid w:val="00EC41B6"/>
    <w:rsid w:val="00EC61F2"/>
    <w:rsid w:val="00ED00C4"/>
    <w:rsid w:val="00ED06A7"/>
    <w:rsid w:val="00ED0BB2"/>
    <w:rsid w:val="00ED168E"/>
    <w:rsid w:val="00ED1883"/>
    <w:rsid w:val="00ED24D5"/>
    <w:rsid w:val="00ED39B9"/>
    <w:rsid w:val="00ED3DA2"/>
    <w:rsid w:val="00ED5EBE"/>
    <w:rsid w:val="00ED7704"/>
    <w:rsid w:val="00EE2803"/>
    <w:rsid w:val="00EE4348"/>
    <w:rsid w:val="00EE4EFD"/>
    <w:rsid w:val="00EE5912"/>
    <w:rsid w:val="00EF1977"/>
    <w:rsid w:val="00EF273C"/>
    <w:rsid w:val="00F01AD7"/>
    <w:rsid w:val="00F03C2B"/>
    <w:rsid w:val="00F050DB"/>
    <w:rsid w:val="00F06561"/>
    <w:rsid w:val="00F10CFF"/>
    <w:rsid w:val="00F12AAB"/>
    <w:rsid w:val="00F137E9"/>
    <w:rsid w:val="00F1514B"/>
    <w:rsid w:val="00F159C9"/>
    <w:rsid w:val="00F164B3"/>
    <w:rsid w:val="00F16BC4"/>
    <w:rsid w:val="00F20BF1"/>
    <w:rsid w:val="00F20D8E"/>
    <w:rsid w:val="00F21532"/>
    <w:rsid w:val="00F21FF6"/>
    <w:rsid w:val="00F2416F"/>
    <w:rsid w:val="00F30C7E"/>
    <w:rsid w:val="00F32294"/>
    <w:rsid w:val="00F337DF"/>
    <w:rsid w:val="00F35A3F"/>
    <w:rsid w:val="00F37234"/>
    <w:rsid w:val="00F4076F"/>
    <w:rsid w:val="00F46D4E"/>
    <w:rsid w:val="00F50926"/>
    <w:rsid w:val="00F50F99"/>
    <w:rsid w:val="00F51797"/>
    <w:rsid w:val="00F52F63"/>
    <w:rsid w:val="00F5323C"/>
    <w:rsid w:val="00F61883"/>
    <w:rsid w:val="00F61CD4"/>
    <w:rsid w:val="00F61F32"/>
    <w:rsid w:val="00F707DA"/>
    <w:rsid w:val="00F70DBB"/>
    <w:rsid w:val="00F70F2A"/>
    <w:rsid w:val="00F72FA2"/>
    <w:rsid w:val="00F7440C"/>
    <w:rsid w:val="00F744DB"/>
    <w:rsid w:val="00F75494"/>
    <w:rsid w:val="00F76B3B"/>
    <w:rsid w:val="00F76C72"/>
    <w:rsid w:val="00F771F8"/>
    <w:rsid w:val="00F81A82"/>
    <w:rsid w:val="00F82CC2"/>
    <w:rsid w:val="00F84330"/>
    <w:rsid w:val="00F844A1"/>
    <w:rsid w:val="00F846FE"/>
    <w:rsid w:val="00F84832"/>
    <w:rsid w:val="00F8577E"/>
    <w:rsid w:val="00F86411"/>
    <w:rsid w:val="00F87497"/>
    <w:rsid w:val="00F93734"/>
    <w:rsid w:val="00F939A2"/>
    <w:rsid w:val="00F94D10"/>
    <w:rsid w:val="00F963EA"/>
    <w:rsid w:val="00F96AA4"/>
    <w:rsid w:val="00F973C1"/>
    <w:rsid w:val="00FA13BD"/>
    <w:rsid w:val="00FA7778"/>
    <w:rsid w:val="00FB0971"/>
    <w:rsid w:val="00FB1CC7"/>
    <w:rsid w:val="00FB38A2"/>
    <w:rsid w:val="00FB3CE1"/>
    <w:rsid w:val="00FB4615"/>
    <w:rsid w:val="00FB5BAB"/>
    <w:rsid w:val="00FB6205"/>
    <w:rsid w:val="00FB651C"/>
    <w:rsid w:val="00FB7448"/>
    <w:rsid w:val="00FB74F0"/>
    <w:rsid w:val="00FB74F5"/>
    <w:rsid w:val="00FC51A1"/>
    <w:rsid w:val="00FC5FCD"/>
    <w:rsid w:val="00FC661B"/>
    <w:rsid w:val="00FC7179"/>
    <w:rsid w:val="00FC7396"/>
    <w:rsid w:val="00FC7E4B"/>
    <w:rsid w:val="00FD1896"/>
    <w:rsid w:val="00FD1C9D"/>
    <w:rsid w:val="00FD2883"/>
    <w:rsid w:val="00FE0004"/>
    <w:rsid w:val="00FE1003"/>
    <w:rsid w:val="00FE30F7"/>
    <w:rsid w:val="00FE40B6"/>
    <w:rsid w:val="00FE41BA"/>
    <w:rsid w:val="00FE491D"/>
    <w:rsid w:val="00FE54DF"/>
    <w:rsid w:val="00FE6D23"/>
    <w:rsid w:val="00FE74CE"/>
    <w:rsid w:val="00FF144A"/>
    <w:rsid w:val="00FF2293"/>
    <w:rsid w:val="00FF2855"/>
    <w:rsid w:val="00FF3C8A"/>
    <w:rsid w:val="00FF7170"/>
    <w:rsid w:val="13AEBCF0"/>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CB1559"/>
  <w15:docId w15:val="{52625B62-83A2-4865-9D7E-97528310D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21257"/>
    <w:rPr>
      <w:rFonts w:ascii="Calibri" w:eastAsia="Calibri" w:hAnsi="Calibri" w:cs="Calibri"/>
    </w:rPr>
  </w:style>
  <w:style w:type="paragraph" w:styleId="Heading1">
    <w:name w:val="heading 1"/>
    <w:basedOn w:val="Normal"/>
    <w:next w:val="Normal"/>
    <w:link w:val="Heading1Char"/>
    <w:uiPriority w:val="99"/>
    <w:qFormat/>
    <w:rsid w:val="00321257"/>
    <w:pPr>
      <w:keepNext/>
      <w:autoSpaceDE w:val="0"/>
      <w:autoSpaceDN w:val="0"/>
      <w:adjustRightInd w:val="0"/>
      <w:spacing w:after="240" w:line="360" w:lineRule="auto"/>
      <w:ind w:left="-576" w:right="144"/>
      <w:outlineLvl w:val="0"/>
    </w:pPr>
    <w:rPr>
      <w:rFonts w:ascii="Arial" w:eastAsia="Times New Roman" w:hAnsi="Arial" w:cs="Arial"/>
      <w:b/>
      <w:bCs/>
      <w:sz w:val="17"/>
      <w:szCs w:val="17"/>
      <w:lang w:eastAsia="it-IT"/>
    </w:rPr>
  </w:style>
  <w:style w:type="paragraph" w:styleId="Heading2">
    <w:name w:val="heading 2"/>
    <w:basedOn w:val="Normal"/>
    <w:next w:val="Normal"/>
    <w:link w:val="Heading2Char"/>
    <w:uiPriority w:val="9"/>
    <w:semiHidden/>
    <w:unhideWhenUsed/>
    <w:qFormat/>
    <w:rsid w:val="00DD5EE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21257"/>
    <w:rPr>
      <w:rFonts w:ascii="Arial" w:eastAsia="Times New Roman" w:hAnsi="Arial" w:cs="Arial"/>
      <w:b/>
      <w:bCs/>
      <w:sz w:val="17"/>
      <w:szCs w:val="17"/>
      <w:lang w:val="sv-SE" w:eastAsia="it-IT"/>
    </w:rPr>
  </w:style>
  <w:style w:type="character" w:styleId="Hyperlink">
    <w:name w:val="Hyperlink"/>
    <w:uiPriority w:val="99"/>
    <w:semiHidden/>
    <w:rsid w:val="00321257"/>
    <w:rPr>
      <w:color w:val="0000FF"/>
      <w:u w:val="single"/>
    </w:rPr>
  </w:style>
  <w:style w:type="paragraph" w:styleId="Header">
    <w:name w:val="header"/>
    <w:basedOn w:val="Normal"/>
    <w:link w:val="HeaderChar"/>
    <w:uiPriority w:val="99"/>
    <w:unhideWhenUsed/>
    <w:rsid w:val="00321257"/>
    <w:pPr>
      <w:tabs>
        <w:tab w:val="center" w:pos="4819"/>
        <w:tab w:val="right" w:pos="9638"/>
      </w:tabs>
      <w:spacing w:after="0" w:line="240" w:lineRule="auto"/>
    </w:pPr>
  </w:style>
  <w:style w:type="character" w:customStyle="1" w:styleId="HeaderChar">
    <w:name w:val="Header Char"/>
    <w:basedOn w:val="DefaultParagraphFont"/>
    <w:link w:val="Header"/>
    <w:uiPriority w:val="99"/>
    <w:rsid w:val="00321257"/>
    <w:rPr>
      <w:rFonts w:ascii="Calibri" w:eastAsia="Calibri" w:hAnsi="Calibri" w:cs="Calibri"/>
      <w:lang w:val="sv-SE"/>
    </w:rPr>
  </w:style>
  <w:style w:type="paragraph" w:styleId="Footer">
    <w:name w:val="footer"/>
    <w:basedOn w:val="Normal"/>
    <w:link w:val="FooterChar"/>
    <w:uiPriority w:val="99"/>
    <w:unhideWhenUsed/>
    <w:rsid w:val="00321257"/>
    <w:pPr>
      <w:tabs>
        <w:tab w:val="center" w:pos="4819"/>
        <w:tab w:val="right" w:pos="9638"/>
      </w:tabs>
      <w:spacing w:after="0" w:line="240" w:lineRule="auto"/>
    </w:pPr>
  </w:style>
  <w:style w:type="character" w:customStyle="1" w:styleId="FooterChar">
    <w:name w:val="Footer Char"/>
    <w:basedOn w:val="DefaultParagraphFont"/>
    <w:link w:val="Footer"/>
    <w:uiPriority w:val="99"/>
    <w:rsid w:val="00321257"/>
    <w:rPr>
      <w:rFonts w:ascii="Calibri" w:eastAsia="Calibri" w:hAnsi="Calibri" w:cs="Calibri"/>
      <w:lang w:val="sv-SE"/>
    </w:rPr>
  </w:style>
  <w:style w:type="paragraph" w:styleId="BalloonText">
    <w:name w:val="Balloon Text"/>
    <w:basedOn w:val="Normal"/>
    <w:link w:val="BalloonTextChar"/>
    <w:uiPriority w:val="99"/>
    <w:semiHidden/>
    <w:unhideWhenUsed/>
    <w:rsid w:val="003212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257"/>
    <w:rPr>
      <w:rFonts w:ascii="Tahoma" w:eastAsia="Calibri" w:hAnsi="Tahoma" w:cs="Tahoma"/>
      <w:sz w:val="16"/>
      <w:szCs w:val="16"/>
      <w:lang w:val="sv-SE"/>
    </w:rPr>
  </w:style>
  <w:style w:type="paragraph" w:customStyle="1" w:styleId="Default">
    <w:name w:val="Default"/>
    <w:rsid w:val="00E82399"/>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382D22"/>
    <w:rPr>
      <w:sz w:val="16"/>
      <w:szCs w:val="16"/>
    </w:rPr>
  </w:style>
  <w:style w:type="paragraph" w:styleId="CommentText">
    <w:name w:val="annotation text"/>
    <w:basedOn w:val="Normal"/>
    <w:link w:val="CommentTextChar"/>
    <w:uiPriority w:val="99"/>
    <w:unhideWhenUsed/>
    <w:rsid w:val="00382D22"/>
    <w:pPr>
      <w:spacing w:line="240" w:lineRule="auto"/>
    </w:pPr>
    <w:rPr>
      <w:sz w:val="20"/>
      <w:szCs w:val="20"/>
    </w:rPr>
  </w:style>
  <w:style w:type="character" w:customStyle="1" w:styleId="CommentTextChar">
    <w:name w:val="Comment Text Char"/>
    <w:basedOn w:val="DefaultParagraphFont"/>
    <w:link w:val="CommentText"/>
    <w:uiPriority w:val="99"/>
    <w:rsid w:val="00382D22"/>
    <w:rPr>
      <w:rFonts w:ascii="Calibri" w:eastAsia="Calibri" w:hAnsi="Calibri" w:cs="Calibri"/>
      <w:sz w:val="20"/>
      <w:szCs w:val="20"/>
      <w:lang w:val="sv-SE"/>
    </w:rPr>
  </w:style>
  <w:style w:type="paragraph" w:styleId="CommentSubject">
    <w:name w:val="annotation subject"/>
    <w:basedOn w:val="CommentText"/>
    <w:next w:val="CommentText"/>
    <w:link w:val="CommentSubjectChar"/>
    <w:uiPriority w:val="99"/>
    <w:semiHidden/>
    <w:unhideWhenUsed/>
    <w:rsid w:val="00382D22"/>
    <w:rPr>
      <w:b/>
      <w:bCs/>
    </w:rPr>
  </w:style>
  <w:style w:type="character" w:customStyle="1" w:styleId="CommentSubjectChar">
    <w:name w:val="Comment Subject Char"/>
    <w:basedOn w:val="CommentTextChar"/>
    <w:link w:val="CommentSubject"/>
    <w:uiPriority w:val="99"/>
    <w:semiHidden/>
    <w:rsid w:val="00382D22"/>
    <w:rPr>
      <w:rFonts w:ascii="Calibri" w:eastAsia="Calibri" w:hAnsi="Calibri" w:cs="Calibri"/>
      <w:b/>
      <w:bCs/>
      <w:sz w:val="20"/>
      <w:szCs w:val="20"/>
      <w:lang w:val="sv-SE"/>
    </w:rPr>
  </w:style>
  <w:style w:type="character" w:styleId="Strong">
    <w:name w:val="Strong"/>
    <w:basedOn w:val="DefaultParagraphFont"/>
    <w:uiPriority w:val="22"/>
    <w:qFormat/>
    <w:rsid w:val="00D6736E"/>
    <w:rPr>
      <w:b/>
      <w:bCs/>
    </w:rPr>
  </w:style>
  <w:style w:type="character" w:customStyle="1" w:styleId="st1">
    <w:name w:val="st1"/>
    <w:basedOn w:val="DefaultParagraphFont"/>
    <w:rsid w:val="00D6736E"/>
    <w:rPr>
      <w:rFonts w:cstheme="minorBidi"/>
    </w:rPr>
  </w:style>
  <w:style w:type="paragraph" w:styleId="NormalWeb">
    <w:name w:val="Normal (Web)"/>
    <w:basedOn w:val="Normal"/>
    <w:uiPriority w:val="99"/>
    <w:semiHidden/>
    <w:unhideWhenUsed/>
    <w:rsid w:val="00A12574"/>
    <w:pPr>
      <w:spacing w:before="100" w:beforeAutospacing="1" w:after="100" w:afterAutospacing="1" w:line="240" w:lineRule="auto"/>
    </w:pPr>
    <w:rPr>
      <w:rFonts w:ascii="Times New Roman" w:eastAsiaTheme="minorHAnsi" w:hAnsi="Times New Roman" w:cs="Times New Roman"/>
      <w:sz w:val="24"/>
      <w:szCs w:val="24"/>
    </w:rPr>
  </w:style>
  <w:style w:type="paragraph" w:styleId="ListParagraph">
    <w:name w:val="List Paragraph"/>
    <w:basedOn w:val="Normal"/>
    <w:uiPriority w:val="34"/>
    <w:qFormat/>
    <w:rsid w:val="0075344F"/>
    <w:pPr>
      <w:ind w:left="720"/>
      <w:contextualSpacing/>
    </w:pPr>
  </w:style>
  <w:style w:type="paragraph" w:styleId="Revision">
    <w:name w:val="Revision"/>
    <w:hidden/>
    <w:uiPriority w:val="99"/>
    <w:semiHidden/>
    <w:rsid w:val="00CE495F"/>
    <w:pPr>
      <w:spacing w:after="0" w:line="240" w:lineRule="auto"/>
    </w:pPr>
    <w:rPr>
      <w:rFonts w:ascii="Calibri" w:eastAsia="Calibri" w:hAnsi="Calibri" w:cs="Calibri"/>
    </w:rPr>
  </w:style>
  <w:style w:type="character" w:customStyle="1" w:styleId="A">
    <w:name w:val="无 A"/>
    <w:rsid w:val="006F5EDF"/>
    <w:rPr>
      <w:lang w:val="sv-SE"/>
    </w:rPr>
  </w:style>
  <w:style w:type="paragraph" w:customStyle="1" w:styleId="A0">
    <w:name w:val="正文 A"/>
    <w:rsid w:val="00AC3C91"/>
    <w:pPr>
      <w:pBdr>
        <w:top w:val="nil"/>
        <w:left w:val="nil"/>
        <w:bottom w:val="nil"/>
        <w:right w:val="nil"/>
        <w:between w:val="nil"/>
        <w:bar w:val="nil"/>
      </w:pBdr>
    </w:pPr>
    <w:rPr>
      <w:rFonts w:ascii="Calibri" w:eastAsia="Calibri" w:hAnsi="Calibri" w:cs="Calibri"/>
      <w:color w:val="000000"/>
      <w:u w:color="000000"/>
      <w:bdr w:val="nil"/>
      <w:lang w:eastAsia="zh-CN"/>
    </w:rPr>
  </w:style>
  <w:style w:type="character" w:customStyle="1" w:styleId="shorttext">
    <w:name w:val="short_text"/>
    <w:basedOn w:val="DefaultParagraphFont"/>
    <w:rsid w:val="004870DC"/>
  </w:style>
  <w:style w:type="character" w:customStyle="1" w:styleId="UnresolvedMention1">
    <w:name w:val="Unresolved Mention1"/>
    <w:basedOn w:val="DefaultParagraphFont"/>
    <w:uiPriority w:val="99"/>
    <w:semiHidden/>
    <w:unhideWhenUsed/>
    <w:rsid w:val="00367930"/>
    <w:rPr>
      <w:color w:val="808080"/>
      <w:shd w:val="clear" w:color="auto" w:fill="E6E6E6"/>
    </w:rPr>
  </w:style>
  <w:style w:type="character" w:customStyle="1" w:styleId="UnresolvedMention2">
    <w:name w:val="Unresolved Mention2"/>
    <w:basedOn w:val="DefaultParagraphFont"/>
    <w:uiPriority w:val="99"/>
    <w:semiHidden/>
    <w:unhideWhenUsed/>
    <w:rsid w:val="003D2B59"/>
    <w:rPr>
      <w:color w:val="808080"/>
      <w:shd w:val="clear" w:color="auto" w:fill="E6E6E6"/>
    </w:rPr>
  </w:style>
  <w:style w:type="character" w:customStyle="1" w:styleId="UnresolvedMention3">
    <w:name w:val="Unresolved Mention3"/>
    <w:basedOn w:val="DefaultParagraphFont"/>
    <w:uiPriority w:val="99"/>
    <w:semiHidden/>
    <w:unhideWhenUsed/>
    <w:rsid w:val="00312BD1"/>
    <w:rPr>
      <w:color w:val="605E5C"/>
      <w:shd w:val="clear" w:color="auto" w:fill="E1DFDD"/>
    </w:rPr>
  </w:style>
  <w:style w:type="character" w:customStyle="1" w:styleId="Heading2Char">
    <w:name w:val="Heading 2 Char"/>
    <w:basedOn w:val="DefaultParagraphFont"/>
    <w:link w:val="Heading2"/>
    <w:uiPriority w:val="9"/>
    <w:semiHidden/>
    <w:rsid w:val="00DD5EE3"/>
    <w:rPr>
      <w:rFonts w:asciiTheme="majorHAnsi" w:eastAsiaTheme="majorEastAsia" w:hAnsiTheme="majorHAnsi" w:cstheme="majorBidi"/>
      <w:color w:val="365F91" w:themeColor="accent1" w:themeShade="BF"/>
      <w:sz w:val="26"/>
      <w:szCs w:val="26"/>
      <w:lang w:val="sv-SE"/>
    </w:rPr>
  </w:style>
  <w:style w:type="character" w:customStyle="1" w:styleId="A5">
    <w:name w:val="A5"/>
    <w:uiPriority w:val="99"/>
    <w:rsid w:val="000005CF"/>
    <w:rPr>
      <w:rFonts w:cs="ITC Franklin Gothic Std Book"/>
      <w:color w:val="000000"/>
      <w:sz w:val="22"/>
      <w:szCs w:val="22"/>
    </w:rPr>
  </w:style>
  <w:style w:type="paragraph" w:customStyle="1" w:styleId="default0">
    <w:name w:val="default"/>
    <w:basedOn w:val="Normal"/>
    <w:rsid w:val="00367B90"/>
    <w:pPr>
      <w:spacing w:after="24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1C27CA"/>
    <w:rPr>
      <w:color w:val="605E5C"/>
      <w:shd w:val="clear" w:color="auto" w:fill="E1DFDD"/>
    </w:rPr>
  </w:style>
  <w:style w:type="character" w:customStyle="1" w:styleId="Mencinsinresolver1">
    <w:name w:val="Mención sin resolver1"/>
    <w:basedOn w:val="DefaultParagraphFont"/>
    <w:uiPriority w:val="99"/>
    <w:semiHidden/>
    <w:unhideWhenUsed/>
    <w:rsid w:val="00E023B5"/>
    <w:rPr>
      <w:color w:val="605E5C"/>
      <w:shd w:val="clear" w:color="auto" w:fill="E1DFDD"/>
    </w:rPr>
  </w:style>
  <w:style w:type="character" w:styleId="FollowedHyperlink">
    <w:name w:val="FollowedHyperlink"/>
    <w:basedOn w:val="DefaultParagraphFont"/>
    <w:uiPriority w:val="99"/>
    <w:semiHidden/>
    <w:unhideWhenUsed/>
    <w:rsid w:val="003A0D94"/>
    <w:rPr>
      <w:color w:val="800080" w:themeColor="followedHyperlink"/>
      <w:u w:val="single"/>
    </w:rPr>
  </w:style>
  <w:style w:type="character" w:customStyle="1" w:styleId="Mencinsinresolver2">
    <w:name w:val="Mención sin resolver2"/>
    <w:basedOn w:val="DefaultParagraphFont"/>
    <w:uiPriority w:val="99"/>
    <w:semiHidden/>
    <w:unhideWhenUsed/>
    <w:rsid w:val="00E11389"/>
    <w:rPr>
      <w:color w:val="605E5C"/>
      <w:shd w:val="clear" w:color="auto" w:fill="E1DFDD"/>
    </w:rPr>
  </w:style>
  <w:style w:type="character" w:styleId="Emphasis">
    <w:name w:val="Emphasis"/>
    <w:basedOn w:val="DefaultParagraphFont"/>
    <w:uiPriority w:val="20"/>
    <w:qFormat/>
    <w:rsid w:val="003D0244"/>
    <w:rPr>
      <w:i/>
      <w:iCs/>
    </w:rPr>
  </w:style>
  <w:style w:type="character" w:styleId="UnresolvedMention">
    <w:name w:val="Unresolved Mention"/>
    <w:basedOn w:val="DefaultParagraphFont"/>
    <w:uiPriority w:val="99"/>
    <w:rsid w:val="00AB5C1E"/>
    <w:rPr>
      <w:color w:val="605E5C"/>
      <w:shd w:val="clear" w:color="auto" w:fill="E1DFDD"/>
    </w:rPr>
  </w:style>
  <w:style w:type="character" w:styleId="SubtleEmphasis">
    <w:name w:val="Subtle Emphasis"/>
    <w:basedOn w:val="DefaultParagraphFont"/>
    <w:uiPriority w:val="19"/>
    <w:qFormat/>
    <w:rsid w:val="00E123B7"/>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69120">
      <w:bodyDiv w:val="1"/>
      <w:marLeft w:val="0"/>
      <w:marRight w:val="0"/>
      <w:marTop w:val="0"/>
      <w:marBottom w:val="0"/>
      <w:divBdr>
        <w:top w:val="none" w:sz="0" w:space="0" w:color="auto"/>
        <w:left w:val="none" w:sz="0" w:space="0" w:color="auto"/>
        <w:bottom w:val="none" w:sz="0" w:space="0" w:color="auto"/>
        <w:right w:val="none" w:sz="0" w:space="0" w:color="auto"/>
      </w:divBdr>
    </w:div>
    <w:div w:id="49622585">
      <w:bodyDiv w:val="1"/>
      <w:marLeft w:val="0"/>
      <w:marRight w:val="0"/>
      <w:marTop w:val="0"/>
      <w:marBottom w:val="0"/>
      <w:divBdr>
        <w:top w:val="none" w:sz="0" w:space="0" w:color="auto"/>
        <w:left w:val="none" w:sz="0" w:space="0" w:color="auto"/>
        <w:bottom w:val="none" w:sz="0" w:space="0" w:color="auto"/>
        <w:right w:val="none" w:sz="0" w:space="0" w:color="auto"/>
      </w:divBdr>
    </w:div>
    <w:div w:id="61685280">
      <w:bodyDiv w:val="1"/>
      <w:marLeft w:val="0"/>
      <w:marRight w:val="0"/>
      <w:marTop w:val="0"/>
      <w:marBottom w:val="0"/>
      <w:divBdr>
        <w:top w:val="none" w:sz="0" w:space="0" w:color="auto"/>
        <w:left w:val="none" w:sz="0" w:space="0" w:color="auto"/>
        <w:bottom w:val="none" w:sz="0" w:space="0" w:color="auto"/>
        <w:right w:val="none" w:sz="0" w:space="0" w:color="auto"/>
      </w:divBdr>
    </w:div>
    <w:div w:id="74590303">
      <w:bodyDiv w:val="1"/>
      <w:marLeft w:val="0"/>
      <w:marRight w:val="0"/>
      <w:marTop w:val="0"/>
      <w:marBottom w:val="0"/>
      <w:divBdr>
        <w:top w:val="none" w:sz="0" w:space="0" w:color="auto"/>
        <w:left w:val="none" w:sz="0" w:space="0" w:color="auto"/>
        <w:bottom w:val="none" w:sz="0" w:space="0" w:color="auto"/>
        <w:right w:val="none" w:sz="0" w:space="0" w:color="auto"/>
      </w:divBdr>
      <w:divsChild>
        <w:div w:id="1012682794">
          <w:marLeft w:val="0"/>
          <w:marRight w:val="0"/>
          <w:marTop w:val="0"/>
          <w:marBottom w:val="0"/>
          <w:divBdr>
            <w:top w:val="none" w:sz="0" w:space="0" w:color="auto"/>
            <w:left w:val="none" w:sz="0" w:space="0" w:color="auto"/>
            <w:bottom w:val="none" w:sz="0" w:space="0" w:color="auto"/>
            <w:right w:val="none" w:sz="0" w:space="0" w:color="auto"/>
          </w:divBdr>
        </w:div>
        <w:div w:id="1806311771">
          <w:marLeft w:val="0"/>
          <w:marRight w:val="0"/>
          <w:marTop w:val="0"/>
          <w:marBottom w:val="0"/>
          <w:divBdr>
            <w:top w:val="none" w:sz="0" w:space="0" w:color="auto"/>
            <w:left w:val="none" w:sz="0" w:space="0" w:color="auto"/>
            <w:bottom w:val="none" w:sz="0" w:space="0" w:color="auto"/>
            <w:right w:val="none" w:sz="0" w:space="0" w:color="auto"/>
          </w:divBdr>
        </w:div>
      </w:divsChild>
    </w:div>
    <w:div w:id="87581914">
      <w:bodyDiv w:val="1"/>
      <w:marLeft w:val="0"/>
      <w:marRight w:val="0"/>
      <w:marTop w:val="0"/>
      <w:marBottom w:val="0"/>
      <w:divBdr>
        <w:top w:val="none" w:sz="0" w:space="0" w:color="auto"/>
        <w:left w:val="none" w:sz="0" w:space="0" w:color="auto"/>
        <w:bottom w:val="none" w:sz="0" w:space="0" w:color="auto"/>
        <w:right w:val="none" w:sz="0" w:space="0" w:color="auto"/>
      </w:divBdr>
    </w:div>
    <w:div w:id="107358682">
      <w:bodyDiv w:val="1"/>
      <w:marLeft w:val="0"/>
      <w:marRight w:val="0"/>
      <w:marTop w:val="0"/>
      <w:marBottom w:val="0"/>
      <w:divBdr>
        <w:top w:val="none" w:sz="0" w:space="0" w:color="auto"/>
        <w:left w:val="none" w:sz="0" w:space="0" w:color="auto"/>
        <w:bottom w:val="none" w:sz="0" w:space="0" w:color="auto"/>
        <w:right w:val="none" w:sz="0" w:space="0" w:color="auto"/>
      </w:divBdr>
    </w:div>
    <w:div w:id="138424725">
      <w:bodyDiv w:val="1"/>
      <w:marLeft w:val="0"/>
      <w:marRight w:val="0"/>
      <w:marTop w:val="0"/>
      <w:marBottom w:val="0"/>
      <w:divBdr>
        <w:top w:val="none" w:sz="0" w:space="0" w:color="auto"/>
        <w:left w:val="none" w:sz="0" w:space="0" w:color="auto"/>
        <w:bottom w:val="none" w:sz="0" w:space="0" w:color="auto"/>
        <w:right w:val="none" w:sz="0" w:space="0" w:color="auto"/>
      </w:divBdr>
    </w:div>
    <w:div w:id="147282385">
      <w:bodyDiv w:val="1"/>
      <w:marLeft w:val="0"/>
      <w:marRight w:val="0"/>
      <w:marTop w:val="0"/>
      <w:marBottom w:val="0"/>
      <w:divBdr>
        <w:top w:val="none" w:sz="0" w:space="0" w:color="auto"/>
        <w:left w:val="none" w:sz="0" w:space="0" w:color="auto"/>
        <w:bottom w:val="none" w:sz="0" w:space="0" w:color="auto"/>
        <w:right w:val="none" w:sz="0" w:space="0" w:color="auto"/>
      </w:divBdr>
    </w:div>
    <w:div w:id="168495170">
      <w:bodyDiv w:val="1"/>
      <w:marLeft w:val="0"/>
      <w:marRight w:val="0"/>
      <w:marTop w:val="0"/>
      <w:marBottom w:val="0"/>
      <w:divBdr>
        <w:top w:val="none" w:sz="0" w:space="0" w:color="auto"/>
        <w:left w:val="none" w:sz="0" w:space="0" w:color="auto"/>
        <w:bottom w:val="none" w:sz="0" w:space="0" w:color="auto"/>
        <w:right w:val="none" w:sz="0" w:space="0" w:color="auto"/>
      </w:divBdr>
    </w:div>
    <w:div w:id="169026285">
      <w:bodyDiv w:val="1"/>
      <w:marLeft w:val="0"/>
      <w:marRight w:val="0"/>
      <w:marTop w:val="0"/>
      <w:marBottom w:val="0"/>
      <w:divBdr>
        <w:top w:val="none" w:sz="0" w:space="0" w:color="auto"/>
        <w:left w:val="none" w:sz="0" w:space="0" w:color="auto"/>
        <w:bottom w:val="none" w:sz="0" w:space="0" w:color="auto"/>
        <w:right w:val="none" w:sz="0" w:space="0" w:color="auto"/>
      </w:divBdr>
      <w:divsChild>
        <w:div w:id="450320257">
          <w:marLeft w:val="0"/>
          <w:marRight w:val="0"/>
          <w:marTop w:val="0"/>
          <w:marBottom w:val="0"/>
          <w:divBdr>
            <w:top w:val="none" w:sz="0" w:space="0" w:color="auto"/>
            <w:left w:val="none" w:sz="0" w:space="0" w:color="auto"/>
            <w:bottom w:val="none" w:sz="0" w:space="0" w:color="auto"/>
            <w:right w:val="none" w:sz="0" w:space="0" w:color="auto"/>
          </w:divBdr>
          <w:divsChild>
            <w:div w:id="18818715">
              <w:marLeft w:val="0"/>
              <w:marRight w:val="0"/>
              <w:marTop w:val="0"/>
              <w:marBottom w:val="0"/>
              <w:divBdr>
                <w:top w:val="none" w:sz="0" w:space="0" w:color="auto"/>
                <w:left w:val="none" w:sz="0" w:space="0" w:color="auto"/>
                <w:bottom w:val="none" w:sz="0" w:space="0" w:color="auto"/>
                <w:right w:val="none" w:sz="0" w:space="0" w:color="auto"/>
              </w:divBdr>
              <w:divsChild>
                <w:div w:id="1398818531">
                  <w:marLeft w:val="0"/>
                  <w:marRight w:val="0"/>
                  <w:marTop w:val="0"/>
                  <w:marBottom w:val="0"/>
                  <w:divBdr>
                    <w:top w:val="none" w:sz="0" w:space="0" w:color="auto"/>
                    <w:left w:val="none" w:sz="0" w:space="0" w:color="auto"/>
                    <w:bottom w:val="none" w:sz="0" w:space="0" w:color="auto"/>
                    <w:right w:val="none" w:sz="0" w:space="0" w:color="auto"/>
                  </w:divBdr>
                  <w:divsChild>
                    <w:div w:id="948782627">
                      <w:marLeft w:val="0"/>
                      <w:marRight w:val="0"/>
                      <w:marTop w:val="0"/>
                      <w:marBottom w:val="0"/>
                      <w:divBdr>
                        <w:top w:val="none" w:sz="0" w:space="0" w:color="auto"/>
                        <w:left w:val="none" w:sz="0" w:space="0" w:color="auto"/>
                        <w:bottom w:val="none" w:sz="0" w:space="0" w:color="auto"/>
                        <w:right w:val="none" w:sz="0" w:space="0" w:color="auto"/>
                      </w:divBdr>
                      <w:divsChild>
                        <w:div w:id="212161506">
                          <w:marLeft w:val="-15"/>
                          <w:marRight w:val="0"/>
                          <w:marTop w:val="0"/>
                          <w:marBottom w:val="0"/>
                          <w:divBdr>
                            <w:top w:val="none" w:sz="0" w:space="0" w:color="auto"/>
                            <w:left w:val="none" w:sz="0" w:space="0" w:color="auto"/>
                            <w:bottom w:val="none" w:sz="0" w:space="0" w:color="auto"/>
                            <w:right w:val="none" w:sz="0" w:space="0" w:color="auto"/>
                          </w:divBdr>
                          <w:divsChild>
                            <w:div w:id="947464115">
                              <w:marLeft w:val="0"/>
                              <w:marRight w:val="0"/>
                              <w:marTop w:val="0"/>
                              <w:marBottom w:val="0"/>
                              <w:divBdr>
                                <w:top w:val="none" w:sz="0" w:space="0" w:color="auto"/>
                                <w:left w:val="none" w:sz="0" w:space="0" w:color="auto"/>
                                <w:bottom w:val="none" w:sz="0" w:space="0" w:color="auto"/>
                                <w:right w:val="none" w:sz="0" w:space="0" w:color="auto"/>
                              </w:divBdr>
                              <w:divsChild>
                                <w:div w:id="1293486262">
                                  <w:marLeft w:val="0"/>
                                  <w:marRight w:val="-15"/>
                                  <w:marTop w:val="0"/>
                                  <w:marBottom w:val="0"/>
                                  <w:divBdr>
                                    <w:top w:val="none" w:sz="0" w:space="0" w:color="auto"/>
                                    <w:left w:val="none" w:sz="0" w:space="0" w:color="auto"/>
                                    <w:bottom w:val="none" w:sz="0" w:space="0" w:color="auto"/>
                                    <w:right w:val="none" w:sz="0" w:space="0" w:color="auto"/>
                                  </w:divBdr>
                                  <w:divsChild>
                                    <w:div w:id="494615965">
                                      <w:marLeft w:val="0"/>
                                      <w:marRight w:val="0"/>
                                      <w:marTop w:val="0"/>
                                      <w:marBottom w:val="0"/>
                                      <w:divBdr>
                                        <w:top w:val="none" w:sz="0" w:space="0" w:color="auto"/>
                                        <w:left w:val="none" w:sz="0" w:space="0" w:color="auto"/>
                                        <w:bottom w:val="none" w:sz="0" w:space="0" w:color="auto"/>
                                        <w:right w:val="none" w:sz="0" w:space="0" w:color="auto"/>
                                      </w:divBdr>
                                      <w:divsChild>
                                        <w:div w:id="1737776052">
                                          <w:marLeft w:val="0"/>
                                          <w:marRight w:val="0"/>
                                          <w:marTop w:val="0"/>
                                          <w:marBottom w:val="0"/>
                                          <w:divBdr>
                                            <w:top w:val="none" w:sz="0" w:space="0" w:color="auto"/>
                                            <w:left w:val="none" w:sz="0" w:space="0" w:color="auto"/>
                                            <w:bottom w:val="none" w:sz="0" w:space="0" w:color="auto"/>
                                            <w:right w:val="none" w:sz="0" w:space="0" w:color="auto"/>
                                          </w:divBdr>
                                          <w:divsChild>
                                            <w:div w:id="743645025">
                                              <w:marLeft w:val="0"/>
                                              <w:marRight w:val="0"/>
                                              <w:marTop w:val="0"/>
                                              <w:marBottom w:val="0"/>
                                              <w:divBdr>
                                                <w:top w:val="none" w:sz="0" w:space="0" w:color="auto"/>
                                                <w:left w:val="none" w:sz="0" w:space="0" w:color="auto"/>
                                                <w:bottom w:val="none" w:sz="0" w:space="0" w:color="auto"/>
                                                <w:right w:val="none" w:sz="0" w:space="0" w:color="auto"/>
                                              </w:divBdr>
                                              <w:divsChild>
                                                <w:div w:id="1072315834">
                                                  <w:marLeft w:val="0"/>
                                                  <w:marRight w:val="0"/>
                                                  <w:marTop w:val="0"/>
                                                  <w:marBottom w:val="0"/>
                                                  <w:divBdr>
                                                    <w:top w:val="none" w:sz="0" w:space="0" w:color="auto"/>
                                                    <w:left w:val="none" w:sz="0" w:space="0" w:color="auto"/>
                                                    <w:bottom w:val="none" w:sz="0" w:space="0" w:color="auto"/>
                                                    <w:right w:val="none" w:sz="0" w:space="0" w:color="auto"/>
                                                  </w:divBdr>
                                                  <w:divsChild>
                                                    <w:div w:id="617566345">
                                                      <w:marLeft w:val="0"/>
                                                      <w:marRight w:val="0"/>
                                                      <w:marTop w:val="0"/>
                                                      <w:marBottom w:val="0"/>
                                                      <w:divBdr>
                                                        <w:top w:val="none" w:sz="0" w:space="0" w:color="auto"/>
                                                        <w:left w:val="none" w:sz="0" w:space="0" w:color="auto"/>
                                                        <w:bottom w:val="none" w:sz="0" w:space="0" w:color="auto"/>
                                                        <w:right w:val="none" w:sz="0" w:space="0" w:color="auto"/>
                                                      </w:divBdr>
                                                      <w:divsChild>
                                                        <w:div w:id="1031418060">
                                                          <w:marLeft w:val="0"/>
                                                          <w:marRight w:val="0"/>
                                                          <w:marTop w:val="0"/>
                                                          <w:marBottom w:val="0"/>
                                                          <w:divBdr>
                                                            <w:top w:val="none" w:sz="0" w:space="0" w:color="auto"/>
                                                            <w:left w:val="none" w:sz="0" w:space="0" w:color="auto"/>
                                                            <w:bottom w:val="none" w:sz="0" w:space="0" w:color="auto"/>
                                                            <w:right w:val="none" w:sz="0" w:space="0" w:color="auto"/>
                                                          </w:divBdr>
                                                          <w:divsChild>
                                                            <w:div w:id="265235988">
                                                              <w:marLeft w:val="0"/>
                                                              <w:marRight w:val="0"/>
                                                              <w:marTop w:val="0"/>
                                                              <w:marBottom w:val="0"/>
                                                              <w:divBdr>
                                                                <w:top w:val="none" w:sz="0" w:space="0" w:color="auto"/>
                                                                <w:left w:val="none" w:sz="0" w:space="0" w:color="auto"/>
                                                                <w:bottom w:val="none" w:sz="0" w:space="0" w:color="auto"/>
                                                                <w:right w:val="none" w:sz="0" w:space="0" w:color="auto"/>
                                                              </w:divBdr>
                                                              <w:divsChild>
                                                                <w:div w:id="1080563430">
                                                                  <w:marLeft w:val="0"/>
                                                                  <w:marRight w:val="0"/>
                                                                  <w:marTop w:val="0"/>
                                                                  <w:marBottom w:val="0"/>
                                                                  <w:divBdr>
                                                                    <w:top w:val="none" w:sz="0" w:space="0" w:color="auto"/>
                                                                    <w:left w:val="none" w:sz="0" w:space="0" w:color="auto"/>
                                                                    <w:bottom w:val="none" w:sz="0" w:space="0" w:color="auto"/>
                                                                    <w:right w:val="none" w:sz="0" w:space="0" w:color="auto"/>
                                                                  </w:divBdr>
                                                                  <w:divsChild>
                                                                    <w:div w:id="2125926873">
                                                                      <w:marLeft w:val="0"/>
                                                                      <w:marRight w:val="0"/>
                                                                      <w:marTop w:val="0"/>
                                                                      <w:marBottom w:val="300"/>
                                                                      <w:divBdr>
                                                                        <w:top w:val="none" w:sz="0" w:space="0" w:color="auto"/>
                                                                        <w:left w:val="none" w:sz="0" w:space="0" w:color="auto"/>
                                                                        <w:bottom w:val="none" w:sz="0" w:space="0" w:color="auto"/>
                                                                        <w:right w:val="none" w:sz="0" w:space="0" w:color="auto"/>
                                                                      </w:divBdr>
                                                                      <w:divsChild>
                                                                        <w:div w:id="402529342">
                                                                          <w:marLeft w:val="300"/>
                                                                          <w:marRight w:val="300"/>
                                                                          <w:marTop w:val="0"/>
                                                                          <w:marBottom w:val="0"/>
                                                                          <w:divBdr>
                                                                            <w:top w:val="none" w:sz="0" w:space="0" w:color="auto"/>
                                                                            <w:left w:val="none" w:sz="0" w:space="0" w:color="auto"/>
                                                                            <w:bottom w:val="none" w:sz="0" w:space="0" w:color="auto"/>
                                                                            <w:right w:val="none" w:sz="0" w:space="0" w:color="auto"/>
                                                                          </w:divBdr>
                                                                        </w:div>
                                                                        <w:div w:id="1663465470">
                                                                          <w:marLeft w:val="300"/>
                                                                          <w:marRight w:val="300"/>
                                                                          <w:marTop w:val="0"/>
                                                                          <w:marBottom w:val="0"/>
                                                                          <w:divBdr>
                                                                            <w:top w:val="none" w:sz="0" w:space="0" w:color="auto"/>
                                                                            <w:left w:val="none" w:sz="0" w:space="0" w:color="auto"/>
                                                                            <w:bottom w:val="none" w:sz="0" w:space="0" w:color="auto"/>
                                                                            <w:right w:val="none" w:sz="0" w:space="0" w:color="auto"/>
                                                                          </w:divBdr>
                                                                          <w:divsChild>
                                                                            <w:div w:id="154539689">
                                                                              <w:marLeft w:val="0"/>
                                                                              <w:marRight w:val="0"/>
                                                                              <w:marTop w:val="0"/>
                                                                              <w:marBottom w:val="0"/>
                                                                              <w:divBdr>
                                                                                <w:top w:val="none" w:sz="0" w:space="0" w:color="auto"/>
                                                                                <w:left w:val="none" w:sz="0" w:space="0" w:color="auto"/>
                                                                                <w:bottom w:val="none" w:sz="0" w:space="0" w:color="auto"/>
                                                                                <w:right w:val="none" w:sz="0" w:space="0" w:color="auto"/>
                                                                              </w:divBdr>
                                                                            </w:div>
                                                                            <w:div w:id="197768622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9123920">
      <w:bodyDiv w:val="1"/>
      <w:marLeft w:val="0"/>
      <w:marRight w:val="0"/>
      <w:marTop w:val="0"/>
      <w:marBottom w:val="0"/>
      <w:divBdr>
        <w:top w:val="none" w:sz="0" w:space="0" w:color="auto"/>
        <w:left w:val="none" w:sz="0" w:space="0" w:color="auto"/>
        <w:bottom w:val="none" w:sz="0" w:space="0" w:color="auto"/>
        <w:right w:val="none" w:sz="0" w:space="0" w:color="auto"/>
      </w:divBdr>
    </w:div>
    <w:div w:id="229775305">
      <w:bodyDiv w:val="1"/>
      <w:marLeft w:val="0"/>
      <w:marRight w:val="0"/>
      <w:marTop w:val="0"/>
      <w:marBottom w:val="0"/>
      <w:divBdr>
        <w:top w:val="none" w:sz="0" w:space="0" w:color="auto"/>
        <w:left w:val="none" w:sz="0" w:space="0" w:color="auto"/>
        <w:bottom w:val="none" w:sz="0" w:space="0" w:color="auto"/>
        <w:right w:val="none" w:sz="0" w:space="0" w:color="auto"/>
      </w:divBdr>
    </w:div>
    <w:div w:id="237716910">
      <w:bodyDiv w:val="1"/>
      <w:marLeft w:val="0"/>
      <w:marRight w:val="0"/>
      <w:marTop w:val="0"/>
      <w:marBottom w:val="0"/>
      <w:divBdr>
        <w:top w:val="none" w:sz="0" w:space="0" w:color="auto"/>
        <w:left w:val="none" w:sz="0" w:space="0" w:color="auto"/>
        <w:bottom w:val="none" w:sz="0" w:space="0" w:color="auto"/>
        <w:right w:val="none" w:sz="0" w:space="0" w:color="auto"/>
      </w:divBdr>
    </w:div>
    <w:div w:id="269707743">
      <w:bodyDiv w:val="1"/>
      <w:marLeft w:val="0"/>
      <w:marRight w:val="0"/>
      <w:marTop w:val="0"/>
      <w:marBottom w:val="0"/>
      <w:divBdr>
        <w:top w:val="none" w:sz="0" w:space="0" w:color="auto"/>
        <w:left w:val="none" w:sz="0" w:space="0" w:color="auto"/>
        <w:bottom w:val="none" w:sz="0" w:space="0" w:color="auto"/>
        <w:right w:val="none" w:sz="0" w:space="0" w:color="auto"/>
      </w:divBdr>
    </w:div>
    <w:div w:id="327253303">
      <w:bodyDiv w:val="1"/>
      <w:marLeft w:val="0"/>
      <w:marRight w:val="0"/>
      <w:marTop w:val="0"/>
      <w:marBottom w:val="0"/>
      <w:divBdr>
        <w:top w:val="none" w:sz="0" w:space="0" w:color="auto"/>
        <w:left w:val="none" w:sz="0" w:space="0" w:color="auto"/>
        <w:bottom w:val="none" w:sz="0" w:space="0" w:color="auto"/>
        <w:right w:val="none" w:sz="0" w:space="0" w:color="auto"/>
      </w:divBdr>
      <w:divsChild>
        <w:div w:id="667706646">
          <w:marLeft w:val="360"/>
          <w:marRight w:val="0"/>
          <w:marTop w:val="0"/>
          <w:marBottom w:val="0"/>
          <w:divBdr>
            <w:top w:val="none" w:sz="0" w:space="0" w:color="auto"/>
            <w:left w:val="none" w:sz="0" w:space="0" w:color="auto"/>
            <w:bottom w:val="none" w:sz="0" w:space="0" w:color="auto"/>
            <w:right w:val="none" w:sz="0" w:space="0" w:color="auto"/>
          </w:divBdr>
        </w:div>
        <w:div w:id="1789540494">
          <w:marLeft w:val="360"/>
          <w:marRight w:val="0"/>
          <w:marTop w:val="0"/>
          <w:marBottom w:val="0"/>
          <w:divBdr>
            <w:top w:val="none" w:sz="0" w:space="0" w:color="auto"/>
            <w:left w:val="none" w:sz="0" w:space="0" w:color="auto"/>
            <w:bottom w:val="none" w:sz="0" w:space="0" w:color="auto"/>
            <w:right w:val="none" w:sz="0" w:space="0" w:color="auto"/>
          </w:divBdr>
        </w:div>
      </w:divsChild>
    </w:div>
    <w:div w:id="350955233">
      <w:bodyDiv w:val="1"/>
      <w:marLeft w:val="0"/>
      <w:marRight w:val="0"/>
      <w:marTop w:val="0"/>
      <w:marBottom w:val="0"/>
      <w:divBdr>
        <w:top w:val="none" w:sz="0" w:space="0" w:color="auto"/>
        <w:left w:val="none" w:sz="0" w:space="0" w:color="auto"/>
        <w:bottom w:val="none" w:sz="0" w:space="0" w:color="auto"/>
        <w:right w:val="none" w:sz="0" w:space="0" w:color="auto"/>
      </w:divBdr>
    </w:div>
    <w:div w:id="383796324">
      <w:bodyDiv w:val="1"/>
      <w:marLeft w:val="0"/>
      <w:marRight w:val="0"/>
      <w:marTop w:val="0"/>
      <w:marBottom w:val="0"/>
      <w:divBdr>
        <w:top w:val="none" w:sz="0" w:space="0" w:color="auto"/>
        <w:left w:val="none" w:sz="0" w:space="0" w:color="auto"/>
        <w:bottom w:val="none" w:sz="0" w:space="0" w:color="auto"/>
        <w:right w:val="none" w:sz="0" w:space="0" w:color="auto"/>
      </w:divBdr>
    </w:div>
    <w:div w:id="457836996">
      <w:bodyDiv w:val="1"/>
      <w:marLeft w:val="0"/>
      <w:marRight w:val="0"/>
      <w:marTop w:val="0"/>
      <w:marBottom w:val="0"/>
      <w:divBdr>
        <w:top w:val="none" w:sz="0" w:space="0" w:color="auto"/>
        <w:left w:val="none" w:sz="0" w:space="0" w:color="auto"/>
        <w:bottom w:val="none" w:sz="0" w:space="0" w:color="auto"/>
        <w:right w:val="none" w:sz="0" w:space="0" w:color="auto"/>
      </w:divBdr>
    </w:div>
    <w:div w:id="535626452">
      <w:bodyDiv w:val="1"/>
      <w:marLeft w:val="0"/>
      <w:marRight w:val="0"/>
      <w:marTop w:val="0"/>
      <w:marBottom w:val="0"/>
      <w:divBdr>
        <w:top w:val="none" w:sz="0" w:space="0" w:color="auto"/>
        <w:left w:val="none" w:sz="0" w:space="0" w:color="auto"/>
        <w:bottom w:val="none" w:sz="0" w:space="0" w:color="auto"/>
        <w:right w:val="none" w:sz="0" w:space="0" w:color="auto"/>
      </w:divBdr>
    </w:div>
    <w:div w:id="670570738">
      <w:bodyDiv w:val="1"/>
      <w:marLeft w:val="0"/>
      <w:marRight w:val="0"/>
      <w:marTop w:val="0"/>
      <w:marBottom w:val="0"/>
      <w:divBdr>
        <w:top w:val="none" w:sz="0" w:space="0" w:color="auto"/>
        <w:left w:val="none" w:sz="0" w:space="0" w:color="auto"/>
        <w:bottom w:val="none" w:sz="0" w:space="0" w:color="auto"/>
        <w:right w:val="none" w:sz="0" w:space="0" w:color="auto"/>
      </w:divBdr>
    </w:div>
    <w:div w:id="691763779">
      <w:bodyDiv w:val="1"/>
      <w:marLeft w:val="0"/>
      <w:marRight w:val="0"/>
      <w:marTop w:val="0"/>
      <w:marBottom w:val="0"/>
      <w:divBdr>
        <w:top w:val="none" w:sz="0" w:space="0" w:color="auto"/>
        <w:left w:val="none" w:sz="0" w:space="0" w:color="auto"/>
        <w:bottom w:val="none" w:sz="0" w:space="0" w:color="auto"/>
        <w:right w:val="none" w:sz="0" w:space="0" w:color="auto"/>
      </w:divBdr>
    </w:div>
    <w:div w:id="721366010">
      <w:bodyDiv w:val="1"/>
      <w:marLeft w:val="0"/>
      <w:marRight w:val="0"/>
      <w:marTop w:val="0"/>
      <w:marBottom w:val="0"/>
      <w:divBdr>
        <w:top w:val="none" w:sz="0" w:space="0" w:color="auto"/>
        <w:left w:val="none" w:sz="0" w:space="0" w:color="auto"/>
        <w:bottom w:val="none" w:sz="0" w:space="0" w:color="auto"/>
        <w:right w:val="none" w:sz="0" w:space="0" w:color="auto"/>
      </w:divBdr>
      <w:divsChild>
        <w:div w:id="846404141">
          <w:marLeft w:val="0"/>
          <w:marRight w:val="0"/>
          <w:marTop w:val="0"/>
          <w:marBottom w:val="0"/>
          <w:divBdr>
            <w:top w:val="none" w:sz="0" w:space="0" w:color="auto"/>
            <w:left w:val="none" w:sz="0" w:space="0" w:color="auto"/>
            <w:bottom w:val="none" w:sz="0" w:space="0" w:color="auto"/>
            <w:right w:val="none" w:sz="0" w:space="0" w:color="auto"/>
          </w:divBdr>
        </w:div>
        <w:div w:id="1162431908">
          <w:marLeft w:val="0"/>
          <w:marRight w:val="0"/>
          <w:marTop w:val="0"/>
          <w:marBottom w:val="0"/>
          <w:divBdr>
            <w:top w:val="none" w:sz="0" w:space="0" w:color="auto"/>
            <w:left w:val="none" w:sz="0" w:space="0" w:color="auto"/>
            <w:bottom w:val="none" w:sz="0" w:space="0" w:color="auto"/>
            <w:right w:val="none" w:sz="0" w:space="0" w:color="auto"/>
          </w:divBdr>
        </w:div>
      </w:divsChild>
    </w:div>
    <w:div w:id="745490864">
      <w:bodyDiv w:val="1"/>
      <w:marLeft w:val="0"/>
      <w:marRight w:val="0"/>
      <w:marTop w:val="0"/>
      <w:marBottom w:val="0"/>
      <w:divBdr>
        <w:top w:val="none" w:sz="0" w:space="0" w:color="auto"/>
        <w:left w:val="none" w:sz="0" w:space="0" w:color="auto"/>
        <w:bottom w:val="none" w:sz="0" w:space="0" w:color="auto"/>
        <w:right w:val="none" w:sz="0" w:space="0" w:color="auto"/>
      </w:divBdr>
    </w:div>
    <w:div w:id="772286897">
      <w:bodyDiv w:val="1"/>
      <w:marLeft w:val="0"/>
      <w:marRight w:val="0"/>
      <w:marTop w:val="0"/>
      <w:marBottom w:val="0"/>
      <w:divBdr>
        <w:top w:val="none" w:sz="0" w:space="0" w:color="auto"/>
        <w:left w:val="none" w:sz="0" w:space="0" w:color="auto"/>
        <w:bottom w:val="none" w:sz="0" w:space="0" w:color="auto"/>
        <w:right w:val="none" w:sz="0" w:space="0" w:color="auto"/>
      </w:divBdr>
    </w:div>
    <w:div w:id="775641748">
      <w:bodyDiv w:val="1"/>
      <w:marLeft w:val="0"/>
      <w:marRight w:val="0"/>
      <w:marTop w:val="0"/>
      <w:marBottom w:val="0"/>
      <w:divBdr>
        <w:top w:val="none" w:sz="0" w:space="0" w:color="auto"/>
        <w:left w:val="none" w:sz="0" w:space="0" w:color="auto"/>
        <w:bottom w:val="none" w:sz="0" w:space="0" w:color="auto"/>
        <w:right w:val="none" w:sz="0" w:space="0" w:color="auto"/>
      </w:divBdr>
    </w:div>
    <w:div w:id="794056395">
      <w:bodyDiv w:val="1"/>
      <w:marLeft w:val="0"/>
      <w:marRight w:val="0"/>
      <w:marTop w:val="0"/>
      <w:marBottom w:val="0"/>
      <w:divBdr>
        <w:top w:val="none" w:sz="0" w:space="0" w:color="auto"/>
        <w:left w:val="none" w:sz="0" w:space="0" w:color="auto"/>
        <w:bottom w:val="none" w:sz="0" w:space="0" w:color="auto"/>
        <w:right w:val="none" w:sz="0" w:space="0" w:color="auto"/>
      </w:divBdr>
    </w:div>
    <w:div w:id="817958430">
      <w:bodyDiv w:val="1"/>
      <w:marLeft w:val="0"/>
      <w:marRight w:val="0"/>
      <w:marTop w:val="0"/>
      <w:marBottom w:val="0"/>
      <w:divBdr>
        <w:top w:val="none" w:sz="0" w:space="0" w:color="auto"/>
        <w:left w:val="none" w:sz="0" w:space="0" w:color="auto"/>
        <w:bottom w:val="none" w:sz="0" w:space="0" w:color="auto"/>
        <w:right w:val="none" w:sz="0" w:space="0" w:color="auto"/>
      </w:divBdr>
    </w:div>
    <w:div w:id="857741820">
      <w:bodyDiv w:val="1"/>
      <w:marLeft w:val="0"/>
      <w:marRight w:val="0"/>
      <w:marTop w:val="0"/>
      <w:marBottom w:val="0"/>
      <w:divBdr>
        <w:top w:val="none" w:sz="0" w:space="0" w:color="auto"/>
        <w:left w:val="none" w:sz="0" w:space="0" w:color="auto"/>
        <w:bottom w:val="none" w:sz="0" w:space="0" w:color="auto"/>
        <w:right w:val="none" w:sz="0" w:space="0" w:color="auto"/>
      </w:divBdr>
    </w:div>
    <w:div w:id="956329145">
      <w:bodyDiv w:val="1"/>
      <w:marLeft w:val="0"/>
      <w:marRight w:val="0"/>
      <w:marTop w:val="0"/>
      <w:marBottom w:val="0"/>
      <w:divBdr>
        <w:top w:val="none" w:sz="0" w:space="0" w:color="auto"/>
        <w:left w:val="none" w:sz="0" w:space="0" w:color="auto"/>
        <w:bottom w:val="none" w:sz="0" w:space="0" w:color="auto"/>
        <w:right w:val="none" w:sz="0" w:space="0" w:color="auto"/>
      </w:divBdr>
    </w:div>
    <w:div w:id="956521772">
      <w:bodyDiv w:val="1"/>
      <w:marLeft w:val="0"/>
      <w:marRight w:val="0"/>
      <w:marTop w:val="0"/>
      <w:marBottom w:val="0"/>
      <w:divBdr>
        <w:top w:val="none" w:sz="0" w:space="0" w:color="auto"/>
        <w:left w:val="none" w:sz="0" w:space="0" w:color="auto"/>
        <w:bottom w:val="none" w:sz="0" w:space="0" w:color="auto"/>
        <w:right w:val="none" w:sz="0" w:space="0" w:color="auto"/>
      </w:divBdr>
    </w:div>
    <w:div w:id="972756211">
      <w:bodyDiv w:val="1"/>
      <w:marLeft w:val="0"/>
      <w:marRight w:val="0"/>
      <w:marTop w:val="0"/>
      <w:marBottom w:val="0"/>
      <w:divBdr>
        <w:top w:val="none" w:sz="0" w:space="0" w:color="auto"/>
        <w:left w:val="none" w:sz="0" w:space="0" w:color="auto"/>
        <w:bottom w:val="none" w:sz="0" w:space="0" w:color="auto"/>
        <w:right w:val="none" w:sz="0" w:space="0" w:color="auto"/>
      </w:divBdr>
    </w:div>
    <w:div w:id="991173947">
      <w:bodyDiv w:val="1"/>
      <w:marLeft w:val="0"/>
      <w:marRight w:val="0"/>
      <w:marTop w:val="0"/>
      <w:marBottom w:val="0"/>
      <w:divBdr>
        <w:top w:val="none" w:sz="0" w:space="0" w:color="auto"/>
        <w:left w:val="none" w:sz="0" w:space="0" w:color="auto"/>
        <w:bottom w:val="none" w:sz="0" w:space="0" w:color="auto"/>
        <w:right w:val="none" w:sz="0" w:space="0" w:color="auto"/>
      </w:divBdr>
    </w:div>
    <w:div w:id="1041322109">
      <w:bodyDiv w:val="1"/>
      <w:marLeft w:val="0"/>
      <w:marRight w:val="0"/>
      <w:marTop w:val="0"/>
      <w:marBottom w:val="0"/>
      <w:divBdr>
        <w:top w:val="none" w:sz="0" w:space="0" w:color="auto"/>
        <w:left w:val="none" w:sz="0" w:space="0" w:color="auto"/>
        <w:bottom w:val="none" w:sz="0" w:space="0" w:color="auto"/>
        <w:right w:val="none" w:sz="0" w:space="0" w:color="auto"/>
      </w:divBdr>
      <w:divsChild>
        <w:div w:id="2045009891">
          <w:marLeft w:val="0"/>
          <w:marRight w:val="0"/>
          <w:marTop w:val="100"/>
          <w:marBottom w:val="100"/>
          <w:divBdr>
            <w:top w:val="none" w:sz="0" w:space="0" w:color="auto"/>
            <w:left w:val="none" w:sz="0" w:space="0" w:color="auto"/>
            <w:bottom w:val="none" w:sz="0" w:space="0" w:color="auto"/>
            <w:right w:val="none" w:sz="0" w:space="0" w:color="auto"/>
          </w:divBdr>
          <w:divsChild>
            <w:div w:id="642853057">
              <w:marLeft w:val="0"/>
              <w:marRight w:val="0"/>
              <w:marTop w:val="0"/>
              <w:marBottom w:val="0"/>
              <w:divBdr>
                <w:top w:val="none" w:sz="0" w:space="0" w:color="auto"/>
                <w:left w:val="none" w:sz="0" w:space="0" w:color="auto"/>
                <w:bottom w:val="none" w:sz="0" w:space="0" w:color="auto"/>
                <w:right w:val="none" w:sz="0" w:space="0" w:color="auto"/>
              </w:divBdr>
              <w:divsChild>
                <w:div w:id="878662976">
                  <w:marLeft w:val="0"/>
                  <w:marRight w:val="0"/>
                  <w:marTop w:val="0"/>
                  <w:marBottom w:val="0"/>
                  <w:divBdr>
                    <w:top w:val="none" w:sz="0" w:space="0" w:color="auto"/>
                    <w:left w:val="none" w:sz="0" w:space="0" w:color="auto"/>
                    <w:bottom w:val="none" w:sz="0" w:space="0" w:color="auto"/>
                    <w:right w:val="none" w:sz="0" w:space="0" w:color="auto"/>
                  </w:divBdr>
                  <w:divsChild>
                    <w:div w:id="220096994">
                      <w:marLeft w:val="0"/>
                      <w:marRight w:val="0"/>
                      <w:marTop w:val="0"/>
                      <w:marBottom w:val="0"/>
                      <w:divBdr>
                        <w:top w:val="none" w:sz="0" w:space="0" w:color="auto"/>
                        <w:left w:val="none" w:sz="0" w:space="0" w:color="auto"/>
                        <w:bottom w:val="none" w:sz="0" w:space="0" w:color="auto"/>
                        <w:right w:val="none" w:sz="0" w:space="0" w:color="auto"/>
                      </w:divBdr>
                      <w:divsChild>
                        <w:div w:id="1616249930">
                          <w:marLeft w:val="0"/>
                          <w:marRight w:val="0"/>
                          <w:marTop w:val="0"/>
                          <w:marBottom w:val="0"/>
                          <w:divBdr>
                            <w:top w:val="single" w:sz="6" w:space="8" w:color="E4E4E4"/>
                            <w:left w:val="single" w:sz="6" w:space="8" w:color="E4E4E4"/>
                            <w:bottom w:val="single" w:sz="6" w:space="8" w:color="E4E4E4"/>
                            <w:right w:val="single" w:sz="6" w:space="8" w:color="E4E4E4"/>
                          </w:divBdr>
                          <w:divsChild>
                            <w:div w:id="61803522">
                              <w:marLeft w:val="0"/>
                              <w:marRight w:val="0"/>
                              <w:marTop w:val="0"/>
                              <w:marBottom w:val="0"/>
                              <w:divBdr>
                                <w:top w:val="none" w:sz="0" w:space="0" w:color="auto"/>
                                <w:left w:val="none" w:sz="0" w:space="0" w:color="auto"/>
                                <w:bottom w:val="none" w:sz="0" w:space="0" w:color="auto"/>
                                <w:right w:val="none" w:sz="0" w:space="0" w:color="auto"/>
                              </w:divBdr>
                            </w:div>
                            <w:div w:id="115872306">
                              <w:marLeft w:val="0"/>
                              <w:marRight w:val="0"/>
                              <w:marTop w:val="0"/>
                              <w:marBottom w:val="0"/>
                              <w:divBdr>
                                <w:top w:val="none" w:sz="0" w:space="0" w:color="auto"/>
                                <w:left w:val="none" w:sz="0" w:space="0" w:color="auto"/>
                                <w:bottom w:val="none" w:sz="0" w:space="0" w:color="auto"/>
                                <w:right w:val="none" w:sz="0" w:space="0" w:color="auto"/>
                              </w:divBdr>
                            </w:div>
                            <w:div w:id="222496254">
                              <w:marLeft w:val="0"/>
                              <w:marRight w:val="0"/>
                              <w:marTop w:val="0"/>
                              <w:marBottom w:val="0"/>
                              <w:divBdr>
                                <w:top w:val="none" w:sz="0" w:space="0" w:color="auto"/>
                                <w:left w:val="none" w:sz="0" w:space="0" w:color="auto"/>
                                <w:bottom w:val="none" w:sz="0" w:space="0" w:color="auto"/>
                                <w:right w:val="none" w:sz="0" w:space="0" w:color="auto"/>
                              </w:divBdr>
                            </w:div>
                            <w:div w:id="351076374">
                              <w:marLeft w:val="0"/>
                              <w:marRight w:val="0"/>
                              <w:marTop w:val="0"/>
                              <w:marBottom w:val="0"/>
                              <w:divBdr>
                                <w:top w:val="none" w:sz="0" w:space="0" w:color="auto"/>
                                <w:left w:val="none" w:sz="0" w:space="0" w:color="auto"/>
                                <w:bottom w:val="none" w:sz="0" w:space="0" w:color="auto"/>
                                <w:right w:val="none" w:sz="0" w:space="0" w:color="auto"/>
                              </w:divBdr>
                            </w:div>
                            <w:div w:id="379281966">
                              <w:marLeft w:val="0"/>
                              <w:marRight w:val="0"/>
                              <w:marTop w:val="0"/>
                              <w:marBottom w:val="0"/>
                              <w:divBdr>
                                <w:top w:val="none" w:sz="0" w:space="0" w:color="auto"/>
                                <w:left w:val="none" w:sz="0" w:space="0" w:color="auto"/>
                                <w:bottom w:val="none" w:sz="0" w:space="0" w:color="auto"/>
                                <w:right w:val="none" w:sz="0" w:space="0" w:color="auto"/>
                              </w:divBdr>
                            </w:div>
                            <w:div w:id="398871295">
                              <w:marLeft w:val="0"/>
                              <w:marRight w:val="0"/>
                              <w:marTop w:val="0"/>
                              <w:marBottom w:val="0"/>
                              <w:divBdr>
                                <w:top w:val="none" w:sz="0" w:space="0" w:color="auto"/>
                                <w:left w:val="none" w:sz="0" w:space="0" w:color="auto"/>
                                <w:bottom w:val="none" w:sz="0" w:space="0" w:color="auto"/>
                                <w:right w:val="none" w:sz="0" w:space="0" w:color="auto"/>
                              </w:divBdr>
                            </w:div>
                            <w:div w:id="583730696">
                              <w:marLeft w:val="0"/>
                              <w:marRight w:val="0"/>
                              <w:marTop w:val="0"/>
                              <w:marBottom w:val="0"/>
                              <w:divBdr>
                                <w:top w:val="none" w:sz="0" w:space="0" w:color="auto"/>
                                <w:left w:val="none" w:sz="0" w:space="0" w:color="auto"/>
                                <w:bottom w:val="none" w:sz="0" w:space="0" w:color="auto"/>
                                <w:right w:val="none" w:sz="0" w:space="0" w:color="auto"/>
                              </w:divBdr>
                            </w:div>
                            <w:div w:id="637149087">
                              <w:marLeft w:val="0"/>
                              <w:marRight w:val="0"/>
                              <w:marTop w:val="0"/>
                              <w:marBottom w:val="0"/>
                              <w:divBdr>
                                <w:top w:val="none" w:sz="0" w:space="0" w:color="auto"/>
                                <w:left w:val="none" w:sz="0" w:space="0" w:color="auto"/>
                                <w:bottom w:val="none" w:sz="0" w:space="0" w:color="auto"/>
                                <w:right w:val="none" w:sz="0" w:space="0" w:color="auto"/>
                              </w:divBdr>
                            </w:div>
                            <w:div w:id="666446426">
                              <w:marLeft w:val="0"/>
                              <w:marRight w:val="0"/>
                              <w:marTop w:val="0"/>
                              <w:marBottom w:val="0"/>
                              <w:divBdr>
                                <w:top w:val="none" w:sz="0" w:space="0" w:color="auto"/>
                                <w:left w:val="none" w:sz="0" w:space="0" w:color="auto"/>
                                <w:bottom w:val="none" w:sz="0" w:space="0" w:color="auto"/>
                                <w:right w:val="none" w:sz="0" w:space="0" w:color="auto"/>
                              </w:divBdr>
                            </w:div>
                            <w:div w:id="679428405">
                              <w:marLeft w:val="0"/>
                              <w:marRight w:val="0"/>
                              <w:marTop w:val="0"/>
                              <w:marBottom w:val="0"/>
                              <w:divBdr>
                                <w:top w:val="none" w:sz="0" w:space="0" w:color="auto"/>
                                <w:left w:val="none" w:sz="0" w:space="0" w:color="auto"/>
                                <w:bottom w:val="none" w:sz="0" w:space="0" w:color="auto"/>
                                <w:right w:val="none" w:sz="0" w:space="0" w:color="auto"/>
                              </w:divBdr>
                            </w:div>
                            <w:div w:id="756173506">
                              <w:marLeft w:val="0"/>
                              <w:marRight w:val="0"/>
                              <w:marTop w:val="0"/>
                              <w:marBottom w:val="0"/>
                              <w:divBdr>
                                <w:top w:val="none" w:sz="0" w:space="0" w:color="auto"/>
                                <w:left w:val="none" w:sz="0" w:space="0" w:color="auto"/>
                                <w:bottom w:val="none" w:sz="0" w:space="0" w:color="auto"/>
                                <w:right w:val="none" w:sz="0" w:space="0" w:color="auto"/>
                              </w:divBdr>
                            </w:div>
                            <w:div w:id="798500928">
                              <w:marLeft w:val="0"/>
                              <w:marRight w:val="0"/>
                              <w:marTop w:val="0"/>
                              <w:marBottom w:val="0"/>
                              <w:divBdr>
                                <w:top w:val="none" w:sz="0" w:space="0" w:color="auto"/>
                                <w:left w:val="none" w:sz="0" w:space="0" w:color="auto"/>
                                <w:bottom w:val="none" w:sz="0" w:space="0" w:color="auto"/>
                                <w:right w:val="none" w:sz="0" w:space="0" w:color="auto"/>
                              </w:divBdr>
                            </w:div>
                            <w:div w:id="923416870">
                              <w:marLeft w:val="0"/>
                              <w:marRight w:val="0"/>
                              <w:marTop w:val="0"/>
                              <w:marBottom w:val="0"/>
                              <w:divBdr>
                                <w:top w:val="none" w:sz="0" w:space="0" w:color="auto"/>
                                <w:left w:val="none" w:sz="0" w:space="0" w:color="auto"/>
                                <w:bottom w:val="none" w:sz="0" w:space="0" w:color="auto"/>
                                <w:right w:val="none" w:sz="0" w:space="0" w:color="auto"/>
                              </w:divBdr>
                            </w:div>
                            <w:div w:id="1167786598">
                              <w:marLeft w:val="0"/>
                              <w:marRight w:val="0"/>
                              <w:marTop w:val="0"/>
                              <w:marBottom w:val="0"/>
                              <w:divBdr>
                                <w:top w:val="none" w:sz="0" w:space="0" w:color="auto"/>
                                <w:left w:val="none" w:sz="0" w:space="0" w:color="auto"/>
                                <w:bottom w:val="none" w:sz="0" w:space="0" w:color="auto"/>
                                <w:right w:val="none" w:sz="0" w:space="0" w:color="auto"/>
                              </w:divBdr>
                            </w:div>
                            <w:div w:id="1313951940">
                              <w:marLeft w:val="0"/>
                              <w:marRight w:val="0"/>
                              <w:marTop w:val="0"/>
                              <w:marBottom w:val="0"/>
                              <w:divBdr>
                                <w:top w:val="none" w:sz="0" w:space="0" w:color="auto"/>
                                <w:left w:val="none" w:sz="0" w:space="0" w:color="auto"/>
                                <w:bottom w:val="none" w:sz="0" w:space="0" w:color="auto"/>
                                <w:right w:val="none" w:sz="0" w:space="0" w:color="auto"/>
                              </w:divBdr>
                            </w:div>
                            <w:div w:id="1353067487">
                              <w:marLeft w:val="0"/>
                              <w:marRight w:val="0"/>
                              <w:marTop w:val="0"/>
                              <w:marBottom w:val="0"/>
                              <w:divBdr>
                                <w:top w:val="none" w:sz="0" w:space="0" w:color="auto"/>
                                <w:left w:val="none" w:sz="0" w:space="0" w:color="auto"/>
                                <w:bottom w:val="none" w:sz="0" w:space="0" w:color="auto"/>
                                <w:right w:val="none" w:sz="0" w:space="0" w:color="auto"/>
                              </w:divBdr>
                            </w:div>
                            <w:div w:id="1397556160">
                              <w:marLeft w:val="0"/>
                              <w:marRight w:val="0"/>
                              <w:marTop w:val="0"/>
                              <w:marBottom w:val="0"/>
                              <w:divBdr>
                                <w:top w:val="none" w:sz="0" w:space="0" w:color="auto"/>
                                <w:left w:val="none" w:sz="0" w:space="0" w:color="auto"/>
                                <w:bottom w:val="none" w:sz="0" w:space="0" w:color="auto"/>
                                <w:right w:val="none" w:sz="0" w:space="0" w:color="auto"/>
                              </w:divBdr>
                            </w:div>
                            <w:div w:id="1500580294">
                              <w:marLeft w:val="0"/>
                              <w:marRight w:val="0"/>
                              <w:marTop w:val="0"/>
                              <w:marBottom w:val="0"/>
                              <w:divBdr>
                                <w:top w:val="none" w:sz="0" w:space="0" w:color="auto"/>
                                <w:left w:val="none" w:sz="0" w:space="0" w:color="auto"/>
                                <w:bottom w:val="none" w:sz="0" w:space="0" w:color="auto"/>
                                <w:right w:val="none" w:sz="0" w:space="0" w:color="auto"/>
                              </w:divBdr>
                            </w:div>
                            <w:div w:id="1688020736">
                              <w:marLeft w:val="0"/>
                              <w:marRight w:val="0"/>
                              <w:marTop w:val="0"/>
                              <w:marBottom w:val="0"/>
                              <w:divBdr>
                                <w:top w:val="none" w:sz="0" w:space="0" w:color="auto"/>
                                <w:left w:val="none" w:sz="0" w:space="0" w:color="auto"/>
                                <w:bottom w:val="none" w:sz="0" w:space="0" w:color="auto"/>
                                <w:right w:val="none" w:sz="0" w:space="0" w:color="auto"/>
                              </w:divBdr>
                            </w:div>
                            <w:div w:id="1711299236">
                              <w:marLeft w:val="0"/>
                              <w:marRight w:val="0"/>
                              <w:marTop w:val="0"/>
                              <w:marBottom w:val="0"/>
                              <w:divBdr>
                                <w:top w:val="none" w:sz="0" w:space="0" w:color="auto"/>
                                <w:left w:val="none" w:sz="0" w:space="0" w:color="auto"/>
                                <w:bottom w:val="none" w:sz="0" w:space="0" w:color="auto"/>
                                <w:right w:val="none" w:sz="0" w:space="0" w:color="auto"/>
                              </w:divBdr>
                            </w:div>
                            <w:div w:id="1815292294">
                              <w:marLeft w:val="0"/>
                              <w:marRight w:val="0"/>
                              <w:marTop w:val="0"/>
                              <w:marBottom w:val="0"/>
                              <w:divBdr>
                                <w:top w:val="none" w:sz="0" w:space="0" w:color="auto"/>
                                <w:left w:val="none" w:sz="0" w:space="0" w:color="auto"/>
                                <w:bottom w:val="none" w:sz="0" w:space="0" w:color="auto"/>
                                <w:right w:val="none" w:sz="0" w:space="0" w:color="auto"/>
                              </w:divBdr>
                            </w:div>
                            <w:div w:id="1913655566">
                              <w:marLeft w:val="0"/>
                              <w:marRight w:val="0"/>
                              <w:marTop w:val="0"/>
                              <w:marBottom w:val="0"/>
                              <w:divBdr>
                                <w:top w:val="none" w:sz="0" w:space="0" w:color="auto"/>
                                <w:left w:val="none" w:sz="0" w:space="0" w:color="auto"/>
                                <w:bottom w:val="none" w:sz="0" w:space="0" w:color="auto"/>
                                <w:right w:val="none" w:sz="0" w:space="0" w:color="auto"/>
                              </w:divBdr>
                            </w:div>
                            <w:div w:id="214469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4157715">
      <w:bodyDiv w:val="1"/>
      <w:marLeft w:val="0"/>
      <w:marRight w:val="0"/>
      <w:marTop w:val="0"/>
      <w:marBottom w:val="0"/>
      <w:divBdr>
        <w:top w:val="none" w:sz="0" w:space="0" w:color="auto"/>
        <w:left w:val="none" w:sz="0" w:space="0" w:color="auto"/>
        <w:bottom w:val="none" w:sz="0" w:space="0" w:color="auto"/>
        <w:right w:val="none" w:sz="0" w:space="0" w:color="auto"/>
      </w:divBdr>
    </w:div>
    <w:div w:id="1055860559">
      <w:bodyDiv w:val="1"/>
      <w:marLeft w:val="0"/>
      <w:marRight w:val="0"/>
      <w:marTop w:val="0"/>
      <w:marBottom w:val="0"/>
      <w:divBdr>
        <w:top w:val="none" w:sz="0" w:space="0" w:color="auto"/>
        <w:left w:val="none" w:sz="0" w:space="0" w:color="auto"/>
        <w:bottom w:val="none" w:sz="0" w:space="0" w:color="auto"/>
        <w:right w:val="none" w:sz="0" w:space="0" w:color="auto"/>
      </w:divBdr>
    </w:div>
    <w:div w:id="1066295090">
      <w:bodyDiv w:val="1"/>
      <w:marLeft w:val="0"/>
      <w:marRight w:val="0"/>
      <w:marTop w:val="0"/>
      <w:marBottom w:val="0"/>
      <w:divBdr>
        <w:top w:val="none" w:sz="0" w:space="0" w:color="auto"/>
        <w:left w:val="none" w:sz="0" w:space="0" w:color="auto"/>
        <w:bottom w:val="none" w:sz="0" w:space="0" w:color="auto"/>
        <w:right w:val="none" w:sz="0" w:space="0" w:color="auto"/>
      </w:divBdr>
    </w:div>
    <w:div w:id="1085342565">
      <w:bodyDiv w:val="1"/>
      <w:marLeft w:val="0"/>
      <w:marRight w:val="0"/>
      <w:marTop w:val="0"/>
      <w:marBottom w:val="0"/>
      <w:divBdr>
        <w:top w:val="none" w:sz="0" w:space="0" w:color="auto"/>
        <w:left w:val="none" w:sz="0" w:space="0" w:color="auto"/>
        <w:bottom w:val="none" w:sz="0" w:space="0" w:color="auto"/>
        <w:right w:val="none" w:sz="0" w:space="0" w:color="auto"/>
      </w:divBdr>
    </w:div>
    <w:div w:id="1094865433">
      <w:bodyDiv w:val="1"/>
      <w:marLeft w:val="0"/>
      <w:marRight w:val="0"/>
      <w:marTop w:val="0"/>
      <w:marBottom w:val="0"/>
      <w:divBdr>
        <w:top w:val="none" w:sz="0" w:space="0" w:color="auto"/>
        <w:left w:val="none" w:sz="0" w:space="0" w:color="auto"/>
        <w:bottom w:val="none" w:sz="0" w:space="0" w:color="auto"/>
        <w:right w:val="none" w:sz="0" w:space="0" w:color="auto"/>
      </w:divBdr>
    </w:div>
    <w:div w:id="1100299589">
      <w:bodyDiv w:val="1"/>
      <w:marLeft w:val="0"/>
      <w:marRight w:val="0"/>
      <w:marTop w:val="0"/>
      <w:marBottom w:val="0"/>
      <w:divBdr>
        <w:top w:val="none" w:sz="0" w:space="0" w:color="auto"/>
        <w:left w:val="none" w:sz="0" w:space="0" w:color="auto"/>
        <w:bottom w:val="none" w:sz="0" w:space="0" w:color="auto"/>
        <w:right w:val="none" w:sz="0" w:space="0" w:color="auto"/>
      </w:divBdr>
    </w:div>
    <w:div w:id="1107503292">
      <w:bodyDiv w:val="1"/>
      <w:marLeft w:val="0"/>
      <w:marRight w:val="0"/>
      <w:marTop w:val="0"/>
      <w:marBottom w:val="0"/>
      <w:divBdr>
        <w:top w:val="none" w:sz="0" w:space="0" w:color="auto"/>
        <w:left w:val="none" w:sz="0" w:space="0" w:color="auto"/>
        <w:bottom w:val="none" w:sz="0" w:space="0" w:color="auto"/>
        <w:right w:val="none" w:sz="0" w:space="0" w:color="auto"/>
      </w:divBdr>
      <w:divsChild>
        <w:div w:id="1034229893">
          <w:marLeft w:val="0"/>
          <w:marRight w:val="0"/>
          <w:marTop w:val="100"/>
          <w:marBottom w:val="100"/>
          <w:divBdr>
            <w:top w:val="none" w:sz="0" w:space="0" w:color="auto"/>
            <w:left w:val="none" w:sz="0" w:space="0" w:color="auto"/>
            <w:bottom w:val="none" w:sz="0" w:space="0" w:color="auto"/>
            <w:right w:val="none" w:sz="0" w:space="0" w:color="auto"/>
          </w:divBdr>
          <w:divsChild>
            <w:div w:id="1278440755">
              <w:marLeft w:val="0"/>
              <w:marRight w:val="0"/>
              <w:marTop w:val="0"/>
              <w:marBottom w:val="0"/>
              <w:divBdr>
                <w:top w:val="none" w:sz="0" w:space="0" w:color="auto"/>
                <w:left w:val="none" w:sz="0" w:space="0" w:color="auto"/>
                <w:bottom w:val="none" w:sz="0" w:space="0" w:color="auto"/>
                <w:right w:val="none" w:sz="0" w:space="0" w:color="auto"/>
              </w:divBdr>
              <w:divsChild>
                <w:div w:id="357245122">
                  <w:marLeft w:val="0"/>
                  <w:marRight w:val="0"/>
                  <w:marTop w:val="0"/>
                  <w:marBottom w:val="0"/>
                  <w:divBdr>
                    <w:top w:val="none" w:sz="0" w:space="0" w:color="auto"/>
                    <w:left w:val="none" w:sz="0" w:space="0" w:color="auto"/>
                    <w:bottom w:val="none" w:sz="0" w:space="0" w:color="auto"/>
                    <w:right w:val="none" w:sz="0" w:space="0" w:color="auto"/>
                  </w:divBdr>
                  <w:divsChild>
                    <w:div w:id="782455367">
                      <w:marLeft w:val="0"/>
                      <w:marRight w:val="0"/>
                      <w:marTop w:val="0"/>
                      <w:marBottom w:val="0"/>
                      <w:divBdr>
                        <w:top w:val="none" w:sz="0" w:space="0" w:color="auto"/>
                        <w:left w:val="none" w:sz="0" w:space="0" w:color="auto"/>
                        <w:bottom w:val="none" w:sz="0" w:space="0" w:color="auto"/>
                        <w:right w:val="none" w:sz="0" w:space="0" w:color="auto"/>
                      </w:divBdr>
                      <w:divsChild>
                        <w:div w:id="605388156">
                          <w:marLeft w:val="0"/>
                          <w:marRight w:val="0"/>
                          <w:marTop w:val="0"/>
                          <w:marBottom w:val="0"/>
                          <w:divBdr>
                            <w:top w:val="single" w:sz="6" w:space="8" w:color="E4E4E4"/>
                            <w:left w:val="single" w:sz="6" w:space="8" w:color="E4E4E4"/>
                            <w:bottom w:val="single" w:sz="6" w:space="8" w:color="E4E4E4"/>
                            <w:right w:val="single" w:sz="6" w:space="8" w:color="E4E4E4"/>
                          </w:divBdr>
                          <w:divsChild>
                            <w:div w:id="530529388">
                              <w:marLeft w:val="0"/>
                              <w:marRight w:val="0"/>
                              <w:marTop w:val="0"/>
                              <w:marBottom w:val="0"/>
                              <w:divBdr>
                                <w:top w:val="none" w:sz="0" w:space="0" w:color="auto"/>
                                <w:left w:val="none" w:sz="0" w:space="0" w:color="auto"/>
                                <w:bottom w:val="none" w:sz="0" w:space="0" w:color="auto"/>
                                <w:right w:val="none" w:sz="0" w:space="0" w:color="auto"/>
                              </w:divBdr>
                            </w:div>
                            <w:div w:id="150890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1923139">
      <w:bodyDiv w:val="1"/>
      <w:marLeft w:val="0"/>
      <w:marRight w:val="0"/>
      <w:marTop w:val="0"/>
      <w:marBottom w:val="0"/>
      <w:divBdr>
        <w:top w:val="none" w:sz="0" w:space="0" w:color="auto"/>
        <w:left w:val="none" w:sz="0" w:space="0" w:color="auto"/>
        <w:bottom w:val="none" w:sz="0" w:space="0" w:color="auto"/>
        <w:right w:val="none" w:sz="0" w:space="0" w:color="auto"/>
      </w:divBdr>
    </w:div>
    <w:div w:id="1152142538">
      <w:bodyDiv w:val="1"/>
      <w:marLeft w:val="0"/>
      <w:marRight w:val="0"/>
      <w:marTop w:val="0"/>
      <w:marBottom w:val="0"/>
      <w:divBdr>
        <w:top w:val="none" w:sz="0" w:space="0" w:color="auto"/>
        <w:left w:val="none" w:sz="0" w:space="0" w:color="auto"/>
        <w:bottom w:val="none" w:sz="0" w:space="0" w:color="auto"/>
        <w:right w:val="none" w:sz="0" w:space="0" w:color="auto"/>
      </w:divBdr>
    </w:div>
    <w:div w:id="1156722920">
      <w:bodyDiv w:val="1"/>
      <w:marLeft w:val="0"/>
      <w:marRight w:val="0"/>
      <w:marTop w:val="0"/>
      <w:marBottom w:val="0"/>
      <w:divBdr>
        <w:top w:val="none" w:sz="0" w:space="0" w:color="auto"/>
        <w:left w:val="none" w:sz="0" w:space="0" w:color="auto"/>
        <w:bottom w:val="none" w:sz="0" w:space="0" w:color="auto"/>
        <w:right w:val="none" w:sz="0" w:space="0" w:color="auto"/>
      </w:divBdr>
    </w:div>
    <w:div w:id="1191338648">
      <w:bodyDiv w:val="1"/>
      <w:marLeft w:val="0"/>
      <w:marRight w:val="0"/>
      <w:marTop w:val="0"/>
      <w:marBottom w:val="0"/>
      <w:divBdr>
        <w:top w:val="none" w:sz="0" w:space="0" w:color="auto"/>
        <w:left w:val="none" w:sz="0" w:space="0" w:color="auto"/>
        <w:bottom w:val="none" w:sz="0" w:space="0" w:color="auto"/>
        <w:right w:val="none" w:sz="0" w:space="0" w:color="auto"/>
      </w:divBdr>
    </w:div>
    <w:div w:id="1222864792">
      <w:bodyDiv w:val="1"/>
      <w:marLeft w:val="0"/>
      <w:marRight w:val="0"/>
      <w:marTop w:val="0"/>
      <w:marBottom w:val="0"/>
      <w:divBdr>
        <w:top w:val="none" w:sz="0" w:space="0" w:color="auto"/>
        <w:left w:val="none" w:sz="0" w:space="0" w:color="auto"/>
        <w:bottom w:val="none" w:sz="0" w:space="0" w:color="auto"/>
        <w:right w:val="none" w:sz="0" w:space="0" w:color="auto"/>
      </w:divBdr>
    </w:div>
    <w:div w:id="1245839434">
      <w:bodyDiv w:val="1"/>
      <w:marLeft w:val="0"/>
      <w:marRight w:val="0"/>
      <w:marTop w:val="0"/>
      <w:marBottom w:val="0"/>
      <w:divBdr>
        <w:top w:val="none" w:sz="0" w:space="0" w:color="auto"/>
        <w:left w:val="none" w:sz="0" w:space="0" w:color="auto"/>
        <w:bottom w:val="none" w:sz="0" w:space="0" w:color="auto"/>
        <w:right w:val="none" w:sz="0" w:space="0" w:color="auto"/>
      </w:divBdr>
      <w:divsChild>
        <w:div w:id="1012879188">
          <w:marLeft w:val="619"/>
          <w:marRight w:val="0"/>
          <w:marTop w:val="240"/>
          <w:marBottom w:val="0"/>
          <w:divBdr>
            <w:top w:val="none" w:sz="0" w:space="0" w:color="auto"/>
            <w:left w:val="none" w:sz="0" w:space="0" w:color="auto"/>
            <w:bottom w:val="none" w:sz="0" w:space="0" w:color="auto"/>
            <w:right w:val="none" w:sz="0" w:space="0" w:color="auto"/>
          </w:divBdr>
        </w:div>
        <w:div w:id="1523589084">
          <w:marLeft w:val="619"/>
          <w:marRight w:val="0"/>
          <w:marTop w:val="240"/>
          <w:marBottom w:val="0"/>
          <w:divBdr>
            <w:top w:val="none" w:sz="0" w:space="0" w:color="auto"/>
            <w:left w:val="none" w:sz="0" w:space="0" w:color="auto"/>
            <w:bottom w:val="none" w:sz="0" w:space="0" w:color="auto"/>
            <w:right w:val="none" w:sz="0" w:space="0" w:color="auto"/>
          </w:divBdr>
        </w:div>
      </w:divsChild>
    </w:div>
    <w:div w:id="1267688648">
      <w:bodyDiv w:val="1"/>
      <w:marLeft w:val="0"/>
      <w:marRight w:val="0"/>
      <w:marTop w:val="0"/>
      <w:marBottom w:val="0"/>
      <w:divBdr>
        <w:top w:val="none" w:sz="0" w:space="0" w:color="auto"/>
        <w:left w:val="none" w:sz="0" w:space="0" w:color="auto"/>
        <w:bottom w:val="none" w:sz="0" w:space="0" w:color="auto"/>
        <w:right w:val="none" w:sz="0" w:space="0" w:color="auto"/>
      </w:divBdr>
    </w:div>
    <w:div w:id="1302268706">
      <w:bodyDiv w:val="1"/>
      <w:marLeft w:val="0"/>
      <w:marRight w:val="0"/>
      <w:marTop w:val="0"/>
      <w:marBottom w:val="0"/>
      <w:divBdr>
        <w:top w:val="none" w:sz="0" w:space="0" w:color="auto"/>
        <w:left w:val="none" w:sz="0" w:space="0" w:color="auto"/>
        <w:bottom w:val="none" w:sz="0" w:space="0" w:color="auto"/>
        <w:right w:val="none" w:sz="0" w:space="0" w:color="auto"/>
      </w:divBdr>
    </w:div>
    <w:div w:id="1307050493">
      <w:bodyDiv w:val="1"/>
      <w:marLeft w:val="0"/>
      <w:marRight w:val="0"/>
      <w:marTop w:val="0"/>
      <w:marBottom w:val="0"/>
      <w:divBdr>
        <w:top w:val="none" w:sz="0" w:space="0" w:color="auto"/>
        <w:left w:val="none" w:sz="0" w:space="0" w:color="auto"/>
        <w:bottom w:val="none" w:sz="0" w:space="0" w:color="auto"/>
        <w:right w:val="none" w:sz="0" w:space="0" w:color="auto"/>
      </w:divBdr>
    </w:div>
    <w:div w:id="1387677441">
      <w:bodyDiv w:val="1"/>
      <w:marLeft w:val="0"/>
      <w:marRight w:val="0"/>
      <w:marTop w:val="0"/>
      <w:marBottom w:val="0"/>
      <w:divBdr>
        <w:top w:val="none" w:sz="0" w:space="0" w:color="auto"/>
        <w:left w:val="none" w:sz="0" w:space="0" w:color="auto"/>
        <w:bottom w:val="none" w:sz="0" w:space="0" w:color="auto"/>
        <w:right w:val="none" w:sz="0" w:space="0" w:color="auto"/>
      </w:divBdr>
    </w:div>
    <w:div w:id="1489442238">
      <w:bodyDiv w:val="1"/>
      <w:marLeft w:val="0"/>
      <w:marRight w:val="0"/>
      <w:marTop w:val="0"/>
      <w:marBottom w:val="0"/>
      <w:divBdr>
        <w:top w:val="none" w:sz="0" w:space="0" w:color="auto"/>
        <w:left w:val="none" w:sz="0" w:space="0" w:color="auto"/>
        <w:bottom w:val="none" w:sz="0" w:space="0" w:color="auto"/>
        <w:right w:val="none" w:sz="0" w:space="0" w:color="auto"/>
      </w:divBdr>
    </w:div>
    <w:div w:id="1496260027">
      <w:bodyDiv w:val="1"/>
      <w:marLeft w:val="0"/>
      <w:marRight w:val="0"/>
      <w:marTop w:val="0"/>
      <w:marBottom w:val="0"/>
      <w:divBdr>
        <w:top w:val="none" w:sz="0" w:space="0" w:color="auto"/>
        <w:left w:val="none" w:sz="0" w:space="0" w:color="auto"/>
        <w:bottom w:val="none" w:sz="0" w:space="0" w:color="auto"/>
        <w:right w:val="none" w:sz="0" w:space="0" w:color="auto"/>
      </w:divBdr>
    </w:div>
    <w:div w:id="1497837936">
      <w:bodyDiv w:val="1"/>
      <w:marLeft w:val="0"/>
      <w:marRight w:val="0"/>
      <w:marTop w:val="0"/>
      <w:marBottom w:val="0"/>
      <w:divBdr>
        <w:top w:val="none" w:sz="0" w:space="0" w:color="auto"/>
        <w:left w:val="none" w:sz="0" w:space="0" w:color="auto"/>
        <w:bottom w:val="none" w:sz="0" w:space="0" w:color="auto"/>
        <w:right w:val="none" w:sz="0" w:space="0" w:color="auto"/>
      </w:divBdr>
    </w:div>
    <w:div w:id="1510757465">
      <w:bodyDiv w:val="1"/>
      <w:marLeft w:val="0"/>
      <w:marRight w:val="0"/>
      <w:marTop w:val="0"/>
      <w:marBottom w:val="0"/>
      <w:divBdr>
        <w:top w:val="none" w:sz="0" w:space="0" w:color="auto"/>
        <w:left w:val="none" w:sz="0" w:space="0" w:color="auto"/>
        <w:bottom w:val="none" w:sz="0" w:space="0" w:color="auto"/>
        <w:right w:val="none" w:sz="0" w:space="0" w:color="auto"/>
      </w:divBdr>
    </w:div>
    <w:div w:id="1517888927">
      <w:bodyDiv w:val="1"/>
      <w:marLeft w:val="0"/>
      <w:marRight w:val="0"/>
      <w:marTop w:val="0"/>
      <w:marBottom w:val="0"/>
      <w:divBdr>
        <w:top w:val="none" w:sz="0" w:space="0" w:color="auto"/>
        <w:left w:val="none" w:sz="0" w:space="0" w:color="auto"/>
        <w:bottom w:val="none" w:sz="0" w:space="0" w:color="auto"/>
        <w:right w:val="none" w:sz="0" w:space="0" w:color="auto"/>
      </w:divBdr>
    </w:div>
    <w:div w:id="1521233701">
      <w:bodyDiv w:val="1"/>
      <w:marLeft w:val="0"/>
      <w:marRight w:val="0"/>
      <w:marTop w:val="0"/>
      <w:marBottom w:val="0"/>
      <w:divBdr>
        <w:top w:val="none" w:sz="0" w:space="0" w:color="auto"/>
        <w:left w:val="none" w:sz="0" w:space="0" w:color="auto"/>
        <w:bottom w:val="none" w:sz="0" w:space="0" w:color="auto"/>
        <w:right w:val="none" w:sz="0" w:space="0" w:color="auto"/>
      </w:divBdr>
    </w:div>
    <w:div w:id="1529024450">
      <w:bodyDiv w:val="1"/>
      <w:marLeft w:val="0"/>
      <w:marRight w:val="0"/>
      <w:marTop w:val="0"/>
      <w:marBottom w:val="0"/>
      <w:divBdr>
        <w:top w:val="none" w:sz="0" w:space="0" w:color="auto"/>
        <w:left w:val="none" w:sz="0" w:space="0" w:color="auto"/>
        <w:bottom w:val="none" w:sz="0" w:space="0" w:color="auto"/>
        <w:right w:val="none" w:sz="0" w:space="0" w:color="auto"/>
      </w:divBdr>
      <w:divsChild>
        <w:div w:id="1217089811">
          <w:marLeft w:val="0"/>
          <w:marRight w:val="0"/>
          <w:marTop w:val="100"/>
          <w:marBottom w:val="100"/>
          <w:divBdr>
            <w:top w:val="none" w:sz="0" w:space="0" w:color="auto"/>
            <w:left w:val="none" w:sz="0" w:space="0" w:color="auto"/>
            <w:bottom w:val="none" w:sz="0" w:space="0" w:color="auto"/>
            <w:right w:val="none" w:sz="0" w:space="0" w:color="auto"/>
          </w:divBdr>
          <w:divsChild>
            <w:div w:id="478154308">
              <w:marLeft w:val="0"/>
              <w:marRight w:val="0"/>
              <w:marTop w:val="0"/>
              <w:marBottom w:val="0"/>
              <w:divBdr>
                <w:top w:val="none" w:sz="0" w:space="0" w:color="auto"/>
                <w:left w:val="none" w:sz="0" w:space="0" w:color="auto"/>
                <w:bottom w:val="none" w:sz="0" w:space="0" w:color="auto"/>
                <w:right w:val="none" w:sz="0" w:space="0" w:color="auto"/>
              </w:divBdr>
              <w:divsChild>
                <w:div w:id="1714382676">
                  <w:marLeft w:val="0"/>
                  <w:marRight w:val="0"/>
                  <w:marTop w:val="0"/>
                  <w:marBottom w:val="0"/>
                  <w:divBdr>
                    <w:top w:val="none" w:sz="0" w:space="0" w:color="auto"/>
                    <w:left w:val="none" w:sz="0" w:space="0" w:color="auto"/>
                    <w:bottom w:val="none" w:sz="0" w:space="0" w:color="auto"/>
                    <w:right w:val="none" w:sz="0" w:space="0" w:color="auto"/>
                  </w:divBdr>
                  <w:divsChild>
                    <w:div w:id="482237436">
                      <w:marLeft w:val="0"/>
                      <w:marRight w:val="0"/>
                      <w:marTop w:val="0"/>
                      <w:marBottom w:val="0"/>
                      <w:divBdr>
                        <w:top w:val="none" w:sz="0" w:space="0" w:color="auto"/>
                        <w:left w:val="none" w:sz="0" w:space="0" w:color="auto"/>
                        <w:bottom w:val="none" w:sz="0" w:space="0" w:color="auto"/>
                        <w:right w:val="none" w:sz="0" w:space="0" w:color="auto"/>
                      </w:divBdr>
                      <w:divsChild>
                        <w:div w:id="502277186">
                          <w:marLeft w:val="0"/>
                          <w:marRight w:val="0"/>
                          <w:marTop w:val="0"/>
                          <w:marBottom w:val="0"/>
                          <w:divBdr>
                            <w:top w:val="single" w:sz="6" w:space="8" w:color="E4E4E4"/>
                            <w:left w:val="single" w:sz="6" w:space="8" w:color="E4E4E4"/>
                            <w:bottom w:val="single" w:sz="6" w:space="8" w:color="E4E4E4"/>
                            <w:right w:val="single" w:sz="6" w:space="8" w:color="E4E4E4"/>
                          </w:divBdr>
                          <w:divsChild>
                            <w:div w:id="100608195">
                              <w:marLeft w:val="0"/>
                              <w:marRight w:val="0"/>
                              <w:marTop w:val="0"/>
                              <w:marBottom w:val="0"/>
                              <w:divBdr>
                                <w:top w:val="none" w:sz="0" w:space="0" w:color="auto"/>
                                <w:left w:val="none" w:sz="0" w:space="0" w:color="auto"/>
                                <w:bottom w:val="none" w:sz="0" w:space="0" w:color="auto"/>
                                <w:right w:val="none" w:sz="0" w:space="0" w:color="auto"/>
                              </w:divBdr>
                            </w:div>
                            <w:div w:id="271598492">
                              <w:marLeft w:val="0"/>
                              <w:marRight w:val="0"/>
                              <w:marTop w:val="0"/>
                              <w:marBottom w:val="0"/>
                              <w:divBdr>
                                <w:top w:val="none" w:sz="0" w:space="0" w:color="auto"/>
                                <w:left w:val="none" w:sz="0" w:space="0" w:color="auto"/>
                                <w:bottom w:val="none" w:sz="0" w:space="0" w:color="auto"/>
                                <w:right w:val="none" w:sz="0" w:space="0" w:color="auto"/>
                              </w:divBdr>
                            </w:div>
                            <w:div w:id="350381750">
                              <w:marLeft w:val="0"/>
                              <w:marRight w:val="0"/>
                              <w:marTop w:val="0"/>
                              <w:marBottom w:val="0"/>
                              <w:divBdr>
                                <w:top w:val="none" w:sz="0" w:space="0" w:color="auto"/>
                                <w:left w:val="none" w:sz="0" w:space="0" w:color="auto"/>
                                <w:bottom w:val="none" w:sz="0" w:space="0" w:color="auto"/>
                                <w:right w:val="none" w:sz="0" w:space="0" w:color="auto"/>
                              </w:divBdr>
                            </w:div>
                            <w:div w:id="419913071">
                              <w:marLeft w:val="0"/>
                              <w:marRight w:val="0"/>
                              <w:marTop w:val="0"/>
                              <w:marBottom w:val="0"/>
                              <w:divBdr>
                                <w:top w:val="none" w:sz="0" w:space="0" w:color="auto"/>
                                <w:left w:val="none" w:sz="0" w:space="0" w:color="auto"/>
                                <w:bottom w:val="none" w:sz="0" w:space="0" w:color="auto"/>
                                <w:right w:val="none" w:sz="0" w:space="0" w:color="auto"/>
                              </w:divBdr>
                            </w:div>
                            <w:div w:id="447284185">
                              <w:marLeft w:val="0"/>
                              <w:marRight w:val="0"/>
                              <w:marTop w:val="0"/>
                              <w:marBottom w:val="0"/>
                              <w:divBdr>
                                <w:top w:val="none" w:sz="0" w:space="0" w:color="auto"/>
                                <w:left w:val="none" w:sz="0" w:space="0" w:color="auto"/>
                                <w:bottom w:val="none" w:sz="0" w:space="0" w:color="auto"/>
                                <w:right w:val="none" w:sz="0" w:space="0" w:color="auto"/>
                              </w:divBdr>
                            </w:div>
                            <w:div w:id="676156978">
                              <w:marLeft w:val="0"/>
                              <w:marRight w:val="0"/>
                              <w:marTop w:val="0"/>
                              <w:marBottom w:val="0"/>
                              <w:divBdr>
                                <w:top w:val="none" w:sz="0" w:space="0" w:color="auto"/>
                                <w:left w:val="none" w:sz="0" w:space="0" w:color="auto"/>
                                <w:bottom w:val="none" w:sz="0" w:space="0" w:color="auto"/>
                                <w:right w:val="none" w:sz="0" w:space="0" w:color="auto"/>
                              </w:divBdr>
                            </w:div>
                            <w:div w:id="704061687">
                              <w:marLeft w:val="0"/>
                              <w:marRight w:val="0"/>
                              <w:marTop w:val="0"/>
                              <w:marBottom w:val="0"/>
                              <w:divBdr>
                                <w:top w:val="none" w:sz="0" w:space="0" w:color="auto"/>
                                <w:left w:val="none" w:sz="0" w:space="0" w:color="auto"/>
                                <w:bottom w:val="none" w:sz="0" w:space="0" w:color="auto"/>
                                <w:right w:val="none" w:sz="0" w:space="0" w:color="auto"/>
                              </w:divBdr>
                            </w:div>
                            <w:div w:id="857696348">
                              <w:marLeft w:val="0"/>
                              <w:marRight w:val="0"/>
                              <w:marTop w:val="0"/>
                              <w:marBottom w:val="0"/>
                              <w:divBdr>
                                <w:top w:val="none" w:sz="0" w:space="0" w:color="auto"/>
                                <w:left w:val="none" w:sz="0" w:space="0" w:color="auto"/>
                                <w:bottom w:val="none" w:sz="0" w:space="0" w:color="auto"/>
                                <w:right w:val="none" w:sz="0" w:space="0" w:color="auto"/>
                              </w:divBdr>
                            </w:div>
                            <w:div w:id="948003044">
                              <w:marLeft w:val="0"/>
                              <w:marRight w:val="0"/>
                              <w:marTop w:val="0"/>
                              <w:marBottom w:val="0"/>
                              <w:divBdr>
                                <w:top w:val="none" w:sz="0" w:space="0" w:color="auto"/>
                                <w:left w:val="none" w:sz="0" w:space="0" w:color="auto"/>
                                <w:bottom w:val="none" w:sz="0" w:space="0" w:color="auto"/>
                                <w:right w:val="none" w:sz="0" w:space="0" w:color="auto"/>
                              </w:divBdr>
                            </w:div>
                            <w:div w:id="988481288">
                              <w:marLeft w:val="0"/>
                              <w:marRight w:val="0"/>
                              <w:marTop w:val="0"/>
                              <w:marBottom w:val="0"/>
                              <w:divBdr>
                                <w:top w:val="none" w:sz="0" w:space="0" w:color="auto"/>
                                <w:left w:val="none" w:sz="0" w:space="0" w:color="auto"/>
                                <w:bottom w:val="none" w:sz="0" w:space="0" w:color="auto"/>
                                <w:right w:val="none" w:sz="0" w:space="0" w:color="auto"/>
                              </w:divBdr>
                            </w:div>
                            <w:div w:id="1034501600">
                              <w:marLeft w:val="0"/>
                              <w:marRight w:val="0"/>
                              <w:marTop w:val="0"/>
                              <w:marBottom w:val="0"/>
                              <w:divBdr>
                                <w:top w:val="none" w:sz="0" w:space="0" w:color="auto"/>
                                <w:left w:val="none" w:sz="0" w:space="0" w:color="auto"/>
                                <w:bottom w:val="none" w:sz="0" w:space="0" w:color="auto"/>
                                <w:right w:val="none" w:sz="0" w:space="0" w:color="auto"/>
                              </w:divBdr>
                            </w:div>
                            <w:div w:id="1050306611">
                              <w:marLeft w:val="0"/>
                              <w:marRight w:val="0"/>
                              <w:marTop w:val="0"/>
                              <w:marBottom w:val="0"/>
                              <w:divBdr>
                                <w:top w:val="none" w:sz="0" w:space="0" w:color="auto"/>
                                <w:left w:val="none" w:sz="0" w:space="0" w:color="auto"/>
                                <w:bottom w:val="none" w:sz="0" w:space="0" w:color="auto"/>
                                <w:right w:val="none" w:sz="0" w:space="0" w:color="auto"/>
                              </w:divBdr>
                            </w:div>
                            <w:div w:id="1054432275">
                              <w:marLeft w:val="0"/>
                              <w:marRight w:val="0"/>
                              <w:marTop w:val="0"/>
                              <w:marBottom w:val="0"/>
                              <w:divBdr>
                                <w:top w:val="none" w:sz="0" w:space="0" w:color="auto"/>
                                <w:left w:val="none" w:sz="0" w:space="0" w:color="auto"/>
                                <w:bottom w:val="none" w:sz="0" w:space="0" w:color="auto"/>
                                <w:right w:val="none" w:sz="0" w:space="0" w:color="auto"/>
                              </w:divBdr>
                            </w:div>
                            <w:div w:id="1122067458">
                              <w:marLeft w:val="0"/>
                              <w:marRight w:val="0"/>
                              <w:marTop w:val="0"/>
                              <w:marBottom w:val="0"/>
                              <w:divBdr>
                                <w:top w:val="none" w:sz="0" w:space="0" w:color="auto"/>
                                <w:left w:val="none" w:sz="0" w:space="0" w:color="auto"/>
                                <w:bottom w:val="none" w:sz="0" w:space="0" w:color="auto"/>
                                <w:right w:val="none" w:sz="0" w:space="0" w:color="auto"/>
                              </w:divBdr>
                            </w:div>
                            <w:div w:id="1307472147">
                              <w:marLeft w:val="0"/>
                              <w:marRight w:val="0"/>
                              <w:marTop w:val="0"/>
                              <w:marBottom w:val="0"/>
                              <w:divBdr>
                                <w:top w:val="none" w:sz="0" w:space="0" w:color="auto"/>
                                <w:left w:val="none" w:sz="0" w:space="0" w:color="auto"/>
                                <w:bottom w:val="none" w:sz="0" w:space="0" w:color="auto"/>
                                <w:right w:val="none" w:sz="0" w:space="0" w:color="auto"/>
                              </w:divBdr>
                            </w:div>
                            <w:div w:id="1312247004">
                              <w:marLeft w:val="0"/>
                              <w:marRight w:val="0"/>
                              <w:marTop w:val="0"/>
                              <w:marBottom w:val="0"/>
                              <w:divBdr>
                                <w:top w:val="none" w:sz="0" w:space="0" w:color="auto"/>
                                <w:left w:val="none" w:sz="0" w:space="0" w:color="auto"/>
                                <w:bottom w:val="none" w:sz="0" w:space="0" w:color="auto"/>
                                <w:right w:val="none" w:sz="0" w:space="0" w:color="auto"/>
                              </w:divBdr>
                            </w:div>
                            <w:div w:id="1372732465">
                              <w:marLeft w:val="0"/>
                              <w:marRight w:val="0"/>
                              <w:marTop w:val="0"/>
                              <w:marBottom w:val="0"/>
                              <w:divBdr>
                                <w:top w:val="none" w:sz="0" w:space="0" w:color="auto"/>
                                <w:left w:val="none" w:sz="0" w:space="0" w:color="auto"/>
                                <w:bottom w:val="none" w:sz="0" w:space="0" w:color="auto"/>
                                <w:right w:val="none" w:sz="0" w:space="0" w:color="auto"/>
                              </w:divBdr>
                            </w:div>
                            <w:div w:id="1465541848">
                              <w:marLeft w:val="0"/>
                              <w:marRight w:val="0"/>
                              <w:marTop w:val="0"/>
                              <w:marBottom w:val="0"/>
                              <w:divBdr>
                                <w:top w:val="none" w:sz="0" w:space="0" w:color="auto"/>
                                <w:left w:val="none" w:sz="0" w:space="0" w:color="auto"/>
                                <w:bottom w:val="none" w:sz="0" w:space="0" w:color="auto"/>
                                <w:right w:val="none" w:sz="0" w:space="0" w:color="auto"/>
                              </w:divBdr>
                            </w:div>
                            <w:div w:id="1479953000">
                              <w:marLeft w:val="0"/>
                              <w:marRight w:val="0"/>
                              <w:marTop w:val="0"/>
                              <w:marBottom w:val="0"/>
                              <w:divBdr>
                                <w:top w:val="none" w:sz="0" w:space="0" w:color="auto"/>
                                <w:left w:val="none" w:sz="0" w:space="0" w:color="auto"/>
                                <w:bottom w:val="none" w:sz="0" w:space="0" w:color="auto"/>
                                <w:right w:val="none" w:sz="0" w:space="0" w:color="auto"/>
                              </w:divBdr>
                            </w:div>
                            <w:div w:id="1579168283">
                              <w:marLeft w:val="0"/>
                              <w:marRight w:val="0"/>
                              <w:marTop w:val="0"/>
                              <w:marBottom w:val="0"/>
                              <w:divBdr>
                                <w:top w:val="none" w:sz="0" w:space="0" w:color="auto"/>
                                <w:left w:val="none" w:sz="0" w:space="0" w:color="auto"/>
                                <w:bottom w:val="none" w:sz="0" w:space="0" w:color="auto"/>
                                <w:right w:val="none" w:sz="0" w:space="0" w:color="auto"/>
                              </w:divBdr>
                            </w:div>
                            <w:div w:id="1580363814">
                              <w:marLeft w:val="0"/>
                              <w:marRight w:val="0"/>
                              <w:marTop w:val="0"/>
                              <w:marBottom w:val="0"/>
                              <w:divBdr>
                                <w:top w:val="none" w:sz="0" w:space="0" w:color="auto"/>
                                <w:left w:val="none" w:sz="0" w:space="0" w:color="auto"/>
                                <w:bottom w:val="none" w:sz="0" w:space="0" w:color="auto"/>
                                <w:right w:val="none" w:sz="0" w:space="0" w:color="auto"/>
                              </w:divBdr>
                            </w:div>
                            <w:div w:id="1626348513">
                              <w:marLeft w:val="0"/>
                              <w:marRight w:val="0"/>
                              <w:marTop w:val="0"/>
                              <w:marBottom w:val="0"/>
                              <w:divBdr>
                                <w:top w:val="none" w:sz="0" w:space="0" w:color="auto"/>
                                <w:left w:val="none" w:sz="0" w:space="0" w:color="auto"/>
                                <w:bottom w:val="none" w:sz="0" w:space="0" w:color="auto"/>
                                <w:right w:val="none" w:sz="0" w:space="0" w:color="auto"/>
                              </w:divBdr>
                            </w:div>
                            <w:div w:id="1901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2620891">
      <w:bodyDiv w:val="1"/>
      <w:marLeft w:val="0"/>
      <w:marRight w:val="0"/>
      <w:marTop w:val="0"/>
      <w:marBottom w:val="0"/>
      <w:divBdr>
        <w:top w:val="none" w:sz="0" w:space="0" w:color="auto"/>
        <w:left w:val="none" w:sz="0" w:space="0" w:color="auto"/>
        <w:bottom w:val="none" w:sz="0" w:space="0" w:color="auto"/>
        <w:right w:val="none" w:sz="0" w:space="0" w:color="auto"/>
      </w:divBdr>
    </w:div>
    <w:div w:id="1632054766">
      <w:bodyDiv w:val="1"/>
      <w:marLeft w:val="0"/>
      <w:marRight w:val="0"/>
      <w:marTop w:val="0"/>
      <w:marBottom w:val="0"/>
      <w:divBdr>
        <w:top w:val="none" w:sz="0" w:space="0" w:color="auto"/>
        <w:left w:val="none" w:sz="0" w:space="0" w:color="auto"/>
        <w:bottom w:val="none" w:sz="0" w:space="0" w:color="auto"/>
        <w:right w:val="none" w:sz="0" w:space="0" w:color="auto"/>
      </w:divBdr>
    </w:div>
    <w:div w:id="1638492197">
      <w:bodyDiv w:val="1"/>
      <w:marLeft w:val="0"/>
      <w:marRight w:val="0"/>
      <w:marTop w:val="0"/>
      <w:marBottom w:val="0"/>
      <w:divBdr>
        <w:top w:val="none" w:sz="0" w:space="0" w:color="auto"/>
        <w:left w:val="none" w:sz="0" w:space="0" w:color="auto"/>
        <w:bottom w:val="none" w:sz="0" w:space="0" w:color="auto"/>
        <w:right w:val="none" w:sz="0" w:space="0" w:color="auto"/>
      </w:divBdr>
    </w:div>
    <w:div w:id="1681273033">
      <w:bodyDiv w:val="1"/>
      <w:marLeft w:val="0"/>
      <w:marRight w:val="0"/>
      <w:marTop w:val="0"/>
      <w:marBottom w:val="0"/>
      <w:divBdr>
        <w:top w:val="none" w:sz="0" w:space="0" w:color="auto"/>
        <w:left w:val="none" w:sz="0" w:space="0" w:color="auto"/>
        <w:bottom w:val="none" w:sz="0" w:space="0" w:color="auto"/>
        <w:right w:val="none" w:sz="0" w:space="0" w:color="auto"/>
      </w:divBdr>
    </w:div>
    <w:div w:id="1702435632">
      <w:bodyDiv w:val="1"/>
      <w:marLeft w:val="0"/>
      <w:marRight w:val="0"/>
      <w:marTop w:val="0"/>
      <w:marBottom w:val="0"/>
      <w:divBdr>
        <w:top w:val="none" w:sz="0" w:space="0" w:color="auto"/>
        <w:left w:val="none" w:sz="0" w:space="0" w:color="auto"/>
        <w:bottom w:val="none" w:sz="0" w:space="0" w:color="auto"/>
        <w:right w:val="none" w:sz="0" w:space="0" w:color="auto"/>
      </w:divBdr>
    </w:div>
    <w:div w:id="1705866994">
      <w:bodyDiv w:val="1"/>
      <w:marLeft w:val="0"/>
      <w:marRight w:val="0"/>
      <w:marTop w:val="0"/>
      <w:marBottom w:val="0"/>
      <w:divBdr>
        <w:top w:val="none" w:sz="0" w:space="0" w:color="auto"/>
        <w:left w:val="none" w:sz="0" w:space="0" w:color="auto"/>
        <w:bottom w:val="none" w:sz="0" w:space="0" w:color="auto"/>
        <w:right w:val="none" w:sz="0" w:space="0" w:color="auto"/>
      </w:divBdr>
    </w:div>
    <w:div w:id="1721126935">
      <w:bodyDiv w:val="1"/>
      <w:marLeft w:val="0"/>
      <w:marRight w:val="0"/>
      <w:marTop w:val="0"/>
      <w:marBottom w:val="0"/>
      <w:divBdr>
        <w:top w:val="none" w:sz="0" w:space="0" w:color="auto"/>
        <w:left w:val="none" w:sz="0" w:space="0" w:color="auto"/>
        <w:bottom w:val="none" w:sz="0" w:space="0" w:color="auto"/>
        <w:right w:val="none" w:sz="0" w:space="0" w:color="auto"/>
      </w:divBdr>
    </w:div>
    <w:div w:id="1762337165">
      <w:bodyDiv w:val="1"/>
      <w:marLeft w:val="0"/>
      <w:marRight w:val="0"/>
      <w:marTop w:val="0"/>
      <w:marBottom w:val="0"/>
      <w:divBdr>
        <w:top w:val="none" w:sz="0" w:space="0" w:color="auto"/>
        <w:left w:val="none" w:sz="0" w:space="0" w:color="auto"/>
        <w:bottom w:val="none" w:sz="0" w:space="0" w:color="auto"/>
        <w:right w:val="none" w:sz="0" w:space="0" w:color="auto"/>
      </w:divBdr>
    </w:div>
    <w:div w:id="1922442451">
      <w:bodyDiv w:val="1"/>
      <w:marLeft w:val="0"/>
      <w:marRight w:val="0"/>
      <w:marTop w:val="0"/>
      <w:marBottom w:val="0"/>
      <w:divBdr>
        <w:top w:val="none" w:sz="0" w:space="0" w:color="auto"/>
        <w:left w:val="none" w:sz="0" w:space="0" w:color="auto"/>
        <w:bottom w:val="none" w:sz="0" w:space="0" w:color="auto"/>
        <w:right w:val="none" w:sz="0" w:space="0" w:color="auto"/>
      </w:divBdr>
    </w:div>
    <w:div w:id="1941797633">
      <w:bodyDiv w:val="1"/>
      <w:marLeft w:val="0"/>
      <w:marRight w:val="0"/>
      <w:marTop w:val="0"/>
      <w:marBottom w:val="0"/>
      <w:divBdr>
        <w:top w:val="none" w:sz="0" w:space="0" w:color="auto"/>
        <w:left w:val="none" w:sz="0" w:space="0" w:color="auto"/>
        <w:bottom w:val="none" w:sz="0" w:space="0" w:color="auto"/>
        <w:right w:val="none" w:sz="0" w:space="0" w:color="auto"/>
      </w:divBdr>
    </w:div>
    <w:div w:id="1949701833">
      <w:bodyDiv w:val="1"/>
      <w:marLeft w:val="0"/>
      <w:marRight w:val="0"/>
      <w:marTop w:val="0"/>
      <w:marBottom w:val="0"/>
      <w:divBdr>
        <w:top w:val="none" w:sz="0" w:space="0" w:color="auto"/>
        <w:left w:val="none" w:sz="0" w:space="0" w:color="auto"/>
        <w:bottom w:val="none" w:sz="0" w:space="0" w:color="auto"/>
        <w:right w:val="none" w:sz="0" w:space="0" w:color="auto"/>
      </w:divBdr>
      <w:divsChild>
        <w:div w:id="484592752">
          <w:marLeft w:val="0"/>
          <w:marRight w:val="0"/>
          <w:marTop w:val="0"/>
          <w:marBottom w:val="0"/>
          <w:divBdr>
            <w:top w:val="none" w:sz="0" w:space="0" w:color="auto"/>
            <w:left w:val="none" w:sz="0" w:space="0" w:color="auto"/>
            <w:bottom w:val="none" w:sz="0" w:space="0" w:color="auto"/>
            <w:right w:val="none" w:sz="0" w:space="0" w:color="auto"/>
          </w:divBdr>
        </w:div>
        <w:div w:id="590428738">
          <w:marLeft w:val="0"/>
          <w:marRight w:val="0"/>
          <w:marTop w:val="0"/>
          <w:marBottom w:val="0"/>
          <w:divBdr>
            <w:top w:val="none" w:sz="0" w:space="0" w:color="auto"/>
            <w:left w:val="none" w:sz="0" w:space="0" w:color="auto"/>
            <w:bottom w:val="none" w:sz="0" w:space="0" w:color="auto"/>
            <w:right w:val="none" w:sz="0" w:space="0" w:color="auto"/>
          </w:divBdr>
        </w:div>
      </w:divsChild>
    </w:div>
    <w:div w:id="1981228384">
      <w:bodyDiv w:val="1"/>
      <w:marLeft w:val="0"/>
      <w:marRight w:val="0"/>
      <w:marTop w:val="0"/>
      <w:marBottom w:val="0"/>
      <w:divBdr>
        <w:top w:val="none" w:sz="0" w:space="0" w:color="auto"/>
        <w:left w:val="none" w:sz="0" w:space="0" w:color="auto"/>
        <w:bottom w:val="none" w:sz="0" w:space="0" w:color="auto"/>
        <w:right w:val="none" w:sz="0" w:space="0" w:color="auto"/>
      </w:divBdr>
      <w:divsChild>
        <w:div w:id="309142490">
          <w:marLeft w:val="0"/>
          <w:marRight w:val="0"/>
          <w:marTop w:val="100"/>
          <w:marBottom w:val="100"/>
          <w:divBdr>
            <w:top w:val="none" w:sz="0" w:space="0" w:color="auto"/>
            <w:left w:val="none" w:sz="0" w:space="0" w:color="auto"/>
            <w:bottom w:val="none" w:sz="0" w:space="0" w:color="auto"/>
            <w:right w:val="none" w:sz="0" w:space="0" w:color="auto"/>
          </w:divBdr>
          <w:divsChild>
            <w:div w:id="1937402000">
              <w:marLeft w:val="0"/>
              <w:marRight w:val="0"/>
              <w:marTop w:val="0"/>
              <w:marBottom w:val="0"/>
              <w:divBdr>
                <w:top w:val="none" w:sz="0" w:space="0" w:color="auto"/>
                <w:left w:val="none" w:sz="0" w:space="0" w:color="auto"/>
                <w:bottom w:val="none" w:sz="0" w:space="0" w:color="auto"/>
                <w:right w:val="none" w:sz="0" w:space="0" w:color="auto"/>
              </w:divBdr>
              <w:divsChild>
                <w:div w:id="1078211804">
                  <w:marLeft w:val="0"/>
                  <w:marRight w:val="0"/>
                  <w:marTop w:val="0"/>
                  <w:marBottom w:val="0"/>
                  <w:divBdr>
                    <w:top w:val="none" w:sz="0" w:space="0" w:color="auto"/>
                    <w:left w:val="none" w:sz="0" w:space="0" w:color="auto"/>
                    <w:bottom w:val="none" w:sz="0" w:space="0" w:color="auto"/>
                    <w:right w:val="none" w:sz="0" w:space="0" w:color="auto"/>
                  </w:divBdr>
                  <w:divsChild>
                    <w:div w:id="471214842">
                      <w:marLeft w:val="0"/>
                      <w:marRight w:val="0"/>
                      <w:marTop w:val="0"/>
                      <w:marBottom w:val="0"/>
                      <w:divBdr>
                        <w:top w:val="none" w:sz="0" w:space="0" w:color="auto"/>
                        <w:left w:val="none" w:sz="0" w:space="0" w:color="auto"/>
                        <w:bottom w:val="none" w:sz="0" w:space="0" w:color="auto"/>
                        <w:right w:val="none" w:sz="0" w:space="0" w:color="auto"/>
                      </w:divBdr>
                      <w:divsChild>
                        <w:div w:id="1182864523">
                          <w:marLeft w:val="0"/>
                          <w:marRight w:val="0"/>
                          <w:marTop w:val="0"/>
                          <w:marBottom w:val="0"/>
                          <w:divBdr>
                            <w:top w:val="single" w:sz="6" w:space="8" w:color="E4E4E4"/>
                            <w:left w:val="single" w:sz="6" w:space="8" w:color="E4E4E4"/>
                            <w:bottom w:val="single" w:sz="6" w:space="8" w:color="E4E4E4"/>
                            <w:right w:val="single" w:sz="6" w:space="8" w:color="E4E4E4"/>
                          </w:divBdr>
                          <w:divsChild>
                            <w:div w:id="671613466">
                              <w:marLeft w:val="0"/>
                              <w:marRight w:val="0"/>
                              <w:marTop w:val="0"/>
                              <w:marBottom w:val="0"/>
                              <w:divBdr>
                                <w:top w:val="none" w:sz="0" w:space="0" w:color="auto"/>
                                <w:left w:val="none" w:sz="0" w:space="0" w:color="auto"/>
                                <w:bottom w:val="none" w:sz="0" w:space="0" w:color="auto"/>
                                <w:right w:val="none" w:sz="0" w:space="0" w:color="auto"/>
                              </w:divBdr>
                            </w:div>
                            <w:div w:id="895121962">
                              <w:marLeft w:val="0"/>
                              <w:marRight w:val="0"/>
                              <w:marTop w:val="0"/>
                              <w:marBottom w:val="0"/>
                              <w:divBdr>
                                <w:top w:val="none" w:sz="0" w:space="0" w:color="auto"/>
                                <w:left w:val="none" w:sz="0" w:space="0" w:color="auto"/>
                                <w:bottom w:val="none" w:sz="0" w:space="0" w:color="auto"/>
                                <w:right w:val="none" w:sz="0" w:space="0" w:color="auto"/>
                              </w:divBdr>
                            </w:div>
                            <w:div w:id="1045789962">
                              <w:marLeft w:val="0"/>
                              <w:marRight w:val="0"/>
                              <w:marTop w:val="0"/>
                              <w:marBottom w:val="0"/>
                              <w:divBdr>
                                <w:top w:val="none" w:sz="0" w:space="0" w:color="auto"/>
                                <w:left w:val="none" w:sz="0" w:space="0" w:color="auto"/>
                                <w:bottom w:val="none" w:sz="0" w:space="0" w:color="auto"/>
                                <w:right w:val="none" w:sz="0" w:space="0" w:color="auto"/>
                              </w:divBdr>
                            </w:div>
                            <w:div w:id="148042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980297">
      <w:bodyDiv w:val="1"/>
      <w:marLeft w:val="0"/>
      <w:marRight w:val="0"/>
      <w:marTop w:val="0"/>
      <w:marBottom w:val="0"/>
      <w:divBdr>
        <w:top w:val="none" w:sz="0" w:space="0" w:color="auto"/>
        <w:left w:val="none" w:sz="0" w:space="0" w:color="auto"/>
        <w:bottom w:val="none" w:sz="0" w:space="0" w:color="auto"/>
        <w:right w:val="none" w:sz="0" w:space="0" w:color="auto"/>
      </w:divBdr>
    </w:div>
    <w:div w:id="2012441279">
      <w:bodyDiv w:val="1"/>
      <w:marLeft w:val="0"/>
      <w:marRight w:val="0"/>
      <w:marTop w:val="0"/>
      <w:marBottom w:val="0"/>
      <w:divBdr>
        <w:top w:val="none" w:sz="0" w:space="0" w:color="auto"/>
        <w:left w:val="none" w:sz="0" w:space="0" w:color="auto"/>
        <w:bottom w:val="none" w:sz="0" w:space="0" w:color="auto"/>
        <w:right w:val="none" w:sz="0" w:space="0" w:color="auto"/>
      </w:divBdr>
    </w:div>
    <w:div w:id="2069913882">
      <w:bodyDiv w:val="1"/>
      <w:marLeft w:val="0"/>
      <w:marRight w:val="0"/>
      <w:marTop w:val="0"/>
      <w:marBottom w:val="0"/>
      <w:divBdr>
        <w:top w:val="none" w:sz="0" w:space="0" w:color="auto"/>
        <w:left w:val="none" w:sz="0" w:space="0" w:color="auto"/>
        <w:bottom w:val="none" w:sz="0" w:space="0" w:color="auto"/>
        <w:right w:val="none" w:sz="0" w:space="0" w:color="auto"/>
      </w:divBdr>
    </w:div>
    <w:div w:id="210888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ecilia.hesby@trelleborg.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relleborg.com/wheelsyste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relleborg.com/sv-se/wheels/resurser-och-verktyg/dack-for-lantbruk-och-skogsbruk/tlcplus" TargetMode="External"/><Relationship Id="rId5" Type="http://schemas.openxmlformats.org/officeDocument/2006/relationships/numbering" Target="numbering.xml"/><Relationship Id="rId15" Type="http://schemas.openxmlformats.org/officeDocument/2006/relationships/hyperlink" Target="http://www.trelleborg.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relleborg.com/wheel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E5EA145C40BB14692DA63AC856B9D65" ma:contentTypeVersion="11" ma:contentTypeDescription="Create a new document." ma:contentTypeScope="" ma:versionID="d1254c0d36566584baa0b12bd2809188">
  <xsd:schema xmlns:xsd="http://www.w3.org/2001/XMLSchema" xmlns:xs="http://www.w3.org/2001/XMLSchema" xmlns:p="http://schemas.microsoft.com/office/2006/metadata/properties" xmlns:ns3="71ef7d98-c5da-4afb-9678-609e3b13043a" xmlns:ns4="91768ba5-e208-4606-893d-f6b446c50dbb" targetNamespace="http://schemas.microsoft.com/office/2006/metadata/properties" ma:root="true" ma:fieldsID="f329aff6ac6f12703aecc27e0779f70e" ns3:_="" ns4:_="">
    <xsd:import namespace="71ef7d98-c5da-4afb-9678-609e3b13043a"/>
    <xsd:import namespace="91768ba5-e208-4606-893d-f6b446c50db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ef7d98-c5da-4afb-9678-609e3b1304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768ba5-e208-4606-893d-f6b446c50db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E8A5CC-818D-1B4F-8056-65223C39F8CE}">
  <ds:schemaRefs>
    <ds:schemaRef ds:uri="http://schemas.openxmlformats.org/officeDocument/2006/bibliography"/>
  </ds:schemaRefs>
</ds:datastoreItem>
</file>

<file path=customXml/itemProps2.xml><?xml version="1.0" encoding="utf-8"?>
<ds:datastoreItem xmlns:ds="http://schemas.openxmlformats.org/officeDocument/2006/customXml" ds:itemID="{DB806890-573D-4146-8B31-C4906D81EC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AA3FBE-0A45-4730-BD66-EF964F8F91ED}">
  <ds:schemaRefs>
    <ds:schemaRef ds:uri="http://schemas.microsoft.com/sharepoint/v3/contenttype/forms"/>
  </ds:schemaRefs>
</ds:datastoreItem>
</file>

<file path=customXml/itemProps4.xml><?xml version="1.0" encoding="utf-8"?>
<ds:datastoreItem xmlns:ds="http://schemas.openxmlformats.org/officeDocument/2006/customXml" ds:itemID="{BB3FA1C6-F984-4D7E-9597-1EE233A2A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ef7d98-c5da-4afb-9678-609e3b13043a"/>
    <ds:schemaRef ds:uri="91768ba5-e208-4606-893d-f6b446c50d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654</Words>
  <Characters>3733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Trelleborg AB</Company>
  <LinksUpToDate>false</LinksUpToDate>
  <CharactersWithSpaces>4379</CharactersWithSpaces>
  <SharedDoc>false</SharedDoc>
  <HLinks>
    <vt:vector size="30" baseType="variant">
      <vt:variant>
        <vt:i4>2621485</vt:i4>
      </vt:variant>
      <vt:variant>
        <vt:i4>12</vt:i4>
      </vt:variant>
      <vt:variant>
        <vt:i4>0</vt:i4>
      </vt:variant>
      <vt:variant>
        <vt:i4>5</vt:i4>
      </vt:variant>
      <vt:variant>
        <vt:lpwstr>http://www.trelleborg.com/</vt:lpwstr>
      </vt:variant>
      <vt:variant>
        <vt:lpwstr/>
      </vt:variant>
      <vt:variant>
        <vt:i4>5636179</vt:i4>
      </vt:variant>
      <vt:variant>
        <vt:i4>9</vt:i4>
      </vt:variant>
      <vt:variant>
        <vt:i4>0</vt:i4>
      </vt:variant>
      <vt:variant>
        <vt:i4>5</vt:i4>
      </vt:variant>
      <vt:variant>
        <vt:lpwstr>http://www.trelleborg.com/wheels</vt:lpwstr>
      </vt:variant>
      <vt:variant>
        <vt:lpwstr/>
      </vt:variant>
      <vt:variant>
        <vt:i4>7143454</vt:i4>
      </vt:variant>
      <vt:variant>
        <vt:i4>6</vt:i4>
      </vt:variant>
      <vt:variant>
        <vt:i4>0</vt:i4>
      </vt:variant>
      <vt:variant>
        <vt:i4>5</vt:i4>
      </vt:variant>
      <vt:variant>
        <vt:lpwstr>mailto:enrica.mussini@trelleborg.com</vt:lpwstr>
      </vt:variant>
      <vt:variant>
        <vt:lpwstr/>
      </vt:variant>
      <vt:variant>
        <vt:i4>4587601</vt:i4>
      </vt:variant>
      <vt:variant>
        <vt:i4>3</vt:i4>
      </vt:variant>
      <vt:variant>
        <vt:i4>0</vt:i4>
      </vt:variant>
      <vt:variant>
        <vt:i4>5</vt:i4>
      </vt:variant>
      <vt:variant>
        <vt:lpwstr>https://mitas-tyres.com/</vt:lpwstr>
      </vt:variant>
      <vt:variant>
        <vt:lpwstr/>
      </vt:variant>
      <vt:variant>
        <vt:i4>3342387</vt:i4>
      </vt:variant>
      <vt:variant>
        <vt:i4>0</vt:i4>
      </vt:variant>
      <vt:variant>
        <vt:i4>0</vt:i4>
      </vt:variant>
      <vt:variant>
        <vt:i4>5</vt:i4>
      </vt:variant>
      <vt:variant>
        <vt:lpwstr>http://www.trelleborg.com/wheelsystems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lorenzo.ciferri</dc:creator>
  <cp:keywords/>
  <cp:lastModifiedBy>Sarah Fignon</cp:lastModifiedBy>
  <cp:revision>15</cp:revision>
  <cp:lastPrinted>2020-01-15T09:23:00Z</cp:lastPrinted>
  <dcterms:created xsi:type="dcterms:W3CDTF">2022-04-28T14:02:00Z</dcterms:created>
  <dcterms:modified xsi:type="dcterms:W3CDTF">2022-05-03T10:16:00Z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0x0101008E5EA145C40BB14692DA63AC856B9D65</vt:lpwstr>
  </property>
</Properties>
</file>